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751D0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751D06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751D06" w:rsidRPr="00751D06">
              <w:rPr>
                <w:rFonts w:ascii="Times New Roman" w:hAnsi="Times New Roman" w:cs="Times New Roman"/>
                <w:i/>
              </w:rPr>
              <w:t>Evidenční a motivační systém pro odpadové hospodářství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6E42FF"/>
    <w:rsid w:val="00751D0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134F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Kolářová</dc:creator>
  <cp:lastModifiedBy>Mgr. Martin Moučka</cp:lastModifiedBy>
  <cp:revision>2</cp:revision>
  <dcterms:created xsi:type="dcterms:W3CDTF">2019-06-20T05:57:00Z</dcterms:created>
  <dcterms:modified xsi:type="dcterms:W3CDTF">2019-06-20T05:57:00Z</dcterms:modified>
</cp:coreProperties>
</file>