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69A" w:rsidRPr="00D47612" w:rsidRDefault="0032569A">
      <w:pPr>
        <w:rPr>
          <w:rFonts w:cs="Arial"/>
          <w:b/>
          <w:sz w:val="28"/>
          <w:u w:val="single"/>
        </w:rPr>
      </w:pPr>
      <w:r w:rsidRPr="00D47612">
        <w:rPr>
          <w:rFonts w:cs="Arial"/>
          <w:b/>
          <w:bCs/>
          <w:sz w:val="28"/>
        </w:rPr>
        <w:t xml:space="preserve">1. </w:t>
      </w:r>
      <w:r w:rsidR="006B72C6" w:rsidRPr="00D47612">
        <w:rPr>
          <w:rFonts w:cs="Arial"/>
          <w:b/>
          <w:sz w:val="28"/>
          <w:u w:val="single"/>
        </w:rPr>
        <w:t>ÚVOD</w:t>
      </w:r>
    </w:p>
    <w:p w:rsidR="009456E1" w:rsidRPr="00D47612" w:rsidRDefault="009456E1" w:rsidP="009456E1">
      <w:pPr>
        <w:spacing w:before="120" w:line="240" w:lineRule="atLeast"/>
        <w:rPr>
          <w:rFonts w:cs="Arial"/>
        </w:rPr>
      </w:pPr>
    </w:p>
    <w:p w:rsidR="000D5CA3" w:rsidRDefault="00A7238D" w:rsidP="000D5CA3">
      <w:pPr>
        <w:tabs>
          <w:tab w:val="left" w:pos="993"/>
          <w:tab w:val="left" w:pos="1276"/>
        </w:tabs>
        <w:ind w:left="1276" w:hanging="1276"/>
        <w:rPr>
          <w:rFonts w:cs="Arial"/>
          <w:b/>
          <w:bCs/>
          <w:sz w:val="28"/>
        </w:rPr>
      </w:pPr>
      <w:r w:rsidRPr="00D47612">
        <w:rPr>
          <w:rFonts w:cs="Arial"/>
          <w:b/>
          <w:bCs/>
          <w:sz w:val="28"/>
        </w:rPr>
        <w:t>AKCE</w:t>
      </w:r>
      <w:r w:rsidRPr="00D47612">
        <w:rPr>
          <w:rFonts w:cs="Arial"/>
          <w:b/>
          <w:bCs/>
          <w:sz w:val="28"/>
        </w:rPr>
        <w:tab/>
        <w:t xml:space="preserve">-  </w:t>
      </w:r>
      <w:r w:rsidR="0074343C">
        <w:rPr>
          <w:rFonts w:cs="Arial"/>
          <w:b/>
          <w:bCs/>
          <w:sz w:val="28"/>
        </w:rPr>
        <w:t xml:space="preserve">Dodatek č. 1 k DPS: </w:t>
      </w:r>
      <w:r w:rsidR="00967045">
        <w:rPr>
          <w:rFonts w:cs="Arial"/>
          <w:b/>
          <w:bCs/>
          <w:sz w:val="28"/>
        </w:rPr>
        <w:t xml:space="preserve">NB – Rekonstrukce ležatých rozvodů v kotelně a </w:t>
      </w:r>
      <w:proofErr w:type="spellStart"/>
      <w:r w:rsidR="00967045">
        <w:rPr>
          <w:rFonts w:cs="Arial"/>
          <w:b/>
          <w:bCs/>
          <w:sz w:val="28"/>
        </w:rPr>
        <w:t>energokanál</w:t>
      </w:r>
      <w:r w:rsidR="000D5CA3">
        <w:rPr>
          <w:rFonts w:cs="Arial"/>
          <w:b/>
          <w:bCs/>
          <w:sz w:val="28"/>
        </w:rPr>
        <w:t>u</w:t>
      </w:r>
      <w:proofErr w:type="spellEnd"/>
    </w:p>
    <w:p w:rsidR="000D5CA3" w:rsidRDefault="000D5CA3" w:rsidP="000D5CA3">
      <w:pPr>
        <w:tabs>
          <w:tab w:val="left" w:pos="993"/>
          <w:tab w:val="left" w:pos="1276"/>
        </w:tabs>
        <w:ind w:left="1276" w:hanging="1276"/>
        <w:rPr>
          <w:rFonts w:cs="Arial"/>
          <w:b/>
          <w:bCs/>
          <w:sz w:val="28"/>
          <w:szCs w:val="28"/>
        </w:rPr>
      </w:pPr>
    </w:p>
    <w:p w:rsidR="000D5CA3" w:rsidRPr="000D5CA3" w:rsidRDefault="000D5CA3" w:rsidP="000D5CA3">
      <w:pPr>
        <w:tabs>
          <w:tab w:val="left" w:pos="993"/>
          <w:tab w:val="left" w:pos="1276"/>
        </w:tabs>
        <w:ind w:left="1276" w:hanging="1276"/>
        <w:rPr>
          <w:rFonts w:cs="Arial"/>
          <w:b/>
          <w:bCs/>
          <w:sz w:val="28"/>
        </w:rPr>
      </w:pPr>
      <w:r w:rsidRPr="000D5CA3">
        <w:rPr>
          <w:rFonts w:cs="Arial"/>
          <w:b/>
          <w:bCs/>
          <w:sz w:val="28"/>
          <w:szCs w:val="28"/>
        </w:rPr>
        <w:t>Propojení rozvodů vody v kotelně</w:t>
      </w:r>
    </w:p>
    <w:p w:rsidR="00A7238D" w:rsidRPr="00D47612" w:rsidRDefault="0074343C" w:rsidP="0074343C">
      <w:pPr>
        <w:tabs>
          <w:tab w:val="left" w:pos="6660"/>
        </w:tabs>
        <w:rPr>
          <w:rFonts w:cs="Arial"/>
          <w:b/>
          <w:bCs/>
          <w:sz w:val="28"/>
        </w:rPr>
      </w:pPr>
      <w:r>
        <w:rPr>
          <w:rFonts w:cs="Arial"/>
          <w:b/>
          <w:bCs/>
          <w:sz w:val="28"/>
        </w:rPr>
        <w:tab/>
      </w:r>
    </w:p>
    <w:p w:rsidR="00A7238D" w:rsidRPr="00D47612" w:rsidRDefault="00A7238D" w:rsidP="00A7238D">
      <w:pPr>
        <w:rPr>
          <w:rFonts w:cs="Arial"/>
          <w:b/>
          <w:bCs/>
          <w:sz w:val="28"/>
        </w:rPr>
      </w:pPr>
      <w:bookmarkStart w:id="0" w:name="_GoBack"/>
      <w:bookmarkEnd w:id="0"/>
    </w:p>
    <w:p w:rsidR="00A7238D" w:rsidRPr="00B10347" w:rsidRDefault="00A7238D" w:rsidP="00A7238D">
      <w:pPr>
        <w:pStyle w:val="Nadpis1"/>
        <w:tabs>
          <w:tab w:val="left" w:pos="432"/>
        </w:tabs>
        <w:suppressAutoHyphens/>
        <w:ind w:left="432" w:hanging="432"/>
        <w:jc w:val="both"/>
        <w:rPr>
          <w:rFonts w:cs="Arial"/>
          <w:sz w:val="22"/>
          <w:szCs w:val="22"/>
        </w:rPr>
      </w:pPr>
      <w:bookmarkStart w:id="1" w:name="__RefHeading__1_389739894"/>
      <w:bookmarkStart w:id="2" w:name="_Toc469474822"/>
      <w:bookmarkEnd w:id="1"/>
      <w:r w:rsidRPr="00B10347">
        <w:rPr>
          <w:rFonts w:cs="Arial"/>
          <w:sz w:val="22"/>
          <w:szCs w:val="22"/>
        </w:rPr>
        <w:t>Přehled výchozích podkladů</w:t>
      </w:r>
      <w:bookmarkEnd w:id="2"/>
    </w:p>
    <w:p w:rsidR="00A7238D" w:rsidRPr="00B10347" w:rsidRDefault="00A7238D" w:rsidP="00A7238D">
      <w:pPr>
        <w:rPr>
          <w:rFonts w:cs="Arial"/>
          <w:sz w:val="22"/>
          <w:szCs w:val="22"/>
        </w:rPr>
      </w:pPr>
    </w:p>
    <w:p w:rsidR="00B10347" w:rsidRPr="00B10347" w:rsidRDefault="00B10347" w:rsidP="00B10347">
      <w:pPr>
        <w:autoSpaceDE w:val="0"/>
        <w:autoSpaceDN w:val="0"/>
        <w:adjustRightInd w:val="0"/>
        <w:ind w:firstLine="432"/>
        <w:jc w:val="both"/>
        <w:rPr>
          <w:rFonts w:cs="Arial"/>
          <w:sz w:val="22"/>
          <w:szCs w:val="22"/>
        </w:rPr>
      </w:pPr>
      <w:r w:rsidRPr="00B10347">
        <w:rPr>
          <w:rFonts w:cs="Arial"/>
          <w:sz w:val="22"/>
          <w:szCs w:val="22"/>
        </w:rPr>
        <w:t>Projektová dokumentace je zpracována na základě požadavků ČSN 06 0310, ČSN 06 0320, ČSN EN 12828, ČSN 13 4309, ČSN 06 0830, ČSN 07 0703, ČSN 73 4201, ČSN EN 1443, ČSN 75 5409, ČSN EN 806, ČSN 75 5455, ČSN 06 0830, ČSN 06 0320, ČSN EN 12056, ČSN EN 752, ČSN 73 0873, ČSN 73 0810, zákona č. 406/2000 Sb., vyhlášky č. 193/2007 Sb., vyhlášky č.78/2013 Sb., vyhlášky č. 499/2006 Sb. se změnami 62/2013 Sb. a dalších souvisejících právních a normativních dokumentů.</w:t>
      </w:r>
    </w:p>
    <w:p w:rsidR="00B10347" w:rsidRPr="00B10347" w:rsidRDefault="00B10347" w:rsidP="00B10347">
      <w:pPr>
        <w:jc w:val="both"/>
        <w:rPr>
          <w:rFonts w:cs="Arial"/>
          <w:sz w:val="22"/>
          <w:szCs w:val="22"/>
        </w:rPr>
      </w:pPr>
    </w:p>
    <w:p w:rsidR="00A7238D" w:rsidRPr="00B10347" w:rsidRDefault="00A7238D" w:rsidP="00B10347">
      <w:pPr>
        <w:jc w:val="both"/>
        <w:rPr>
          <w:rFonts w:cs="Arial"/>
          <w:sz w:val="22"/>
          <w:szCs w:val="22"/>
        </w:rPr>
      </w:pPr>
      <w:r w:rsidRPr="00B10347">
        <w:rPr>
          <w:rFonts w:cs="Arial"/>
          <w:sz w:val="22"/>
          <w:szCs w:val="22"/>
        </w:rPr>
        <w:t>Pro zpracování projektu byly použity následující vstupní podklady:</w:t>
      </w:r>
    </w:p>
    <w:p w:rsidR="00A7238D" w:rsidRPr="00B10347" w:rsidRDefault="00A7238D" w:rsidP="00B10347">
      <w:pPr>
        <w:jc w:val="both"/>
        <w:rPr>
          <w:rFonts w:cs="Arial"/>
          <w:sz w:val="22"/>
          <w:szCs w:val="22"/>
        </w:rPr>
      </w:pPr>
    </w:p>
    <w:p w:rsidR="00A7238D" w:rsidRPr="00B10347" w:rsidRDefault="00CB487F" w:rsidP="00B10347">
      <w:pPr>
        <w:numPr>
          <w:ilvl w:val="0"/>
          <w:numId w:val="14"/>
        </w:numPr>
        <w:tabs>
          <w:tab w:val="left" w:pos="720"/>
        </w:tabs>
        <w:suppressAutoHyphens/>
        <w:spacing w:line="300" w:lineRule="exact"/>
        <w:jc w:val="both"/>
        <w:rPr>
          <w:rFonts w:cs="Arial"/>
          <w:sz w:val="22"/>
          <w:szCs w:val="22"/>
        </w:rPr>
      </w:pPr>
      <w:r w:rsidRPr="00B10347">
        <w:rPr>
          <w:rFonts w:cs="Arial"/>
          <w:sz w:val="22"/>
          <w:szCs w:val="22"/>
        </w:rPr>
        <w:t xml:space="preserve">Původní projektová dokumentace z let 1955 - 1956 </w:t>
      </w:r>
    </w:p>
    <w:p w:rsidR="00A7238D" w:rsidRPr="00B10347" w:rsidRDefault="00172000" w:rsidP="00B10347">
      <w:pPr>
        <w:numPr>
          <w:ilvl w:val="0"/>
          <w:numId w:val="14"/>
        </w:numPr>
        <w:tabs>
          <w:tab w:val="left" w:pos="720"/>
        </w:tabs>
        <w:suppressAutoHyphens/>
        <w:spacing w:line="300" w:lineRule="exact"/>
        <w:jc w:val="both"/>
        <w:rPr>
          <w:rFonts w:cs="Arial"/>
          <w:sz w:val="22"/>
          <w:szCs w:val="22"/>
        </w:rPr>
      </w:pPr>
      <w:r w:rsidRPr="00B10347">
        <w:rPr>
          <w:rFonts w:cs="Arial"/>
          <w:sz w:val="22"/>
          <w:szCs w:val="22"/>
        </w:rPr>
        <w:t xml:space="preserve">Pasport </w:t>
      </w:r>
      <w:proofErr w:type="spellStart"/>
      <w:r w:rsidRPr="00B10347">
        <w:rPr>
          <w:rFonts w:cs="Arial"/>
          <w:sz w:val="22"/>
          <w:szCs w:val="22"/>
        </w:rPr>
        <w:t>energokanálů</w:t>
      </w:r>
      <w:proofErr w:type="spellEnd"/>
      <w:r w:rsidRPr="00B10347">
        <w:rPr>
          <w:rFonts w:cs="Arial"/>
          <w:sz w:val="22"/>
          <w:szCs w:val="22"/>
        </w:rPr>
        <w:t>, zpracovaný MIX MAX – ENERGETIKA, s.r.o.,</w:t>
      </w:r>
      <w:r w:rsidR="00CB487F" w:rsidRPr="00B10347">
        <w:rPr>
          <w:rFonts w:cs="Arial"/>
          <w:sz w:val="22"/>
          <w:szCs w:val="22"/>
        </w:rPr>
        <w:t xml:space="preserve"> 07/2017</w:t>
      </w:r>
    </w:p>
    <w:p w:rsidR="00A7238D" w:rsidRPr="00B10347" w:rsidRDefault="00A7238D" w:rsidP="00B10347">
      <w:pPr>
        <w:numPr>
          <w:ilvl w:val="0"/>
          <w:numId w:val="14"/>
        </w:numPr>
        <w:tabs>
          <w:tab w:val="left" w:pos="720"/>
        </w:tabs>
        <w:suppressAutoHyphens/>
        <w:spacing w:line="300" w:lineRule="exact"/>
        <w:jc w:val="both"/>
        <w:rPr>
          <w:rFonts w:cs="Arial"/>
          <w:bCs/>
          <w:sz w:val="22"/>
          <w:szCs w:val="22"/>
        </w:rPr>
      </w:pPr>
      <w:r w:rsidRPr="00B10347">
        <w:rPr>
          <w:rFonts w:cs="Arial"/>
          <w:bCs/>
          <w:sz w:val="22"/>
          <w:szCs w:val="22"/>
        </w:rPr>
        <w:t>Příslušné předpisy ČSN, platné vyhlášky a katalogové listy výrobků</w:t>
      </w:r>
    </w:p>
    <w:p w:rsidR="0032569A" w:rsidRPr="00B10347" w:rsidRDefault="0032569A" w:rsidP="00B10347">
      <w:pPr>
        <w:spacing w:before="120" w:line="240" w:lineRule="atLeast"/>
        <w:jc w:val="both"/>
        <w:rPr>
          <w:rFonts w:cs="Arial"/>
          <w:sz w:val="22"/>
          <w:szCs w:val="22"/>
        </w:rPr>
      </w:pPr>
    </w:p>
    <w:p w:rsidR="00341584" w:rsidRPr="00B10347" w:rsidRDefault="00341584" w:rsidP="00B10347">
      <w:pPr>
        <w:autoSpaceDE w:val="0"/>
        <w:autoSpaceDN w:val="0"/>
        <w:adjustRightInd w:val="0"/>
        <w:jc w:val="both"/>
        <w:rPr>
          <w:rFonts w:cs="Arial"/>
          <w:sz w:val="22"/>
          <w:szCs w:val="22"/>
        </w:rPr>
      </w:pPr>
      <w:r w:rsidRPr="00B10347">
        <w:rPr>
          <w:rFonts w:cs="Arial"/>
          <w:sz w:val="22"/>
          <w:szCs w:val="22"/>
        </w:rPr>
        <w:t>Projektová dokumentace byla vypracována za účelem výběru dodavatele a následné</w:t>
      </w:r>
    </w:p>
    <w:p w:rsidR="00341584" w:rsidRPr="00B10347" w:rsidRDefault="00341584" w:rsidP="00B10347">
      <w:pPr>
        <w:autoSpaceDE w:val="0"/>
        <w:autoSpaceDN w:val="0"/>
        <w:adjustRightInd w:val="0"/>
        <w:jc w:val="both"/>
        <w:rPr>
          <w:rFonts w:cs="Arial"/>
          <w:sz w:val="22"/>
          <w:szCs w:val="22"/>
        </w:rPr>
      </w:pPr>
      <w:r w:rsidRPr="00B10347">
        <w:rPr>
          <w:rFonts w:cs="Arial"/>
          <w:sz w:val="22"/>
          <w:szCs w:val="22"/>
        </w:rPr>
        <w:t>realizace stavby. Jejím předmětem je rekonstrukce ležatých rozvodů studené vody, teplé vody a cirkulace TV.</w:t>
      </w:r>
    </w:p>
    <w:p w:rsidR="00B10347" w:rsidRPr="00D47612" w:rsidRDefault="00B10347" w:rsidP="00341584">
      <w:pPr>
        <w:autoSpaceDE w:val="0"/>
        <w:autoSpaceDN w:val="0"/>
        <w:adjustRightInd w:val="0"/>
        <w:rPr>
          <w:rFonts w:cs="Arial"/>
        </w:rPr>
      </w:pPr>
    </w:p>
    <w:p w:rsidR="0032569A" w:rsidRPr="00D47612" w:rsidRDefault="0032569A">
      <w:pPr>
        <w:spacing w:before="120" w:line="240" w:lineRule="atLeast"/>
        <w:rPr>
          <w:rFonts w:cs="Arial"/>
        </w:rPr>
      </w:pPr>
    </w:p>
    <w:p w:rsidR="0027151C" w:rsidRPr="00D47612" w:rsidRDefault="0032569A" w:rsidP="0027151C">
      <w:pPr>
        <w:rPr>
          <w:rFonts w:cs="Arial"/>
          <w:b/>
          <w:bCs/>
          <w:sz w:val="28"/>
        </w:rPr>
      </w:pPr>
      <w:r w:rsidRPr="00D47612">
        <w:rPr>
          <w:rFonts w:cs="Arial"/>
          <w:b/>
          <w:bCs/>
          <w:sz w:val="28"/>
        </w:rPr>
        <w:t xml:space="preserve">2. </w:t>
      </w:r>
      <w:r w:rsidR="0056518B">
        <w:rPr>
          <w:rFonts w:cs="Arial"/>
          <w:b/>
          <w:bCs/>
          <w:sz w:val="28"/>
          <w:u w:val="single"/>
        </w:rPr>
        <w:t>NÁVR</w:t>
      </w:r>
      <w:r w:rsidR="00341584">
        <w:rPr>
          <w:rFonts w:cs="Arial"/>
          <w:b/>
          <w:bCs/>
          <w:sz w:val="28"/>
          <w:u w:val="single"/>
        </w:rPr>
        <w:t>ŽENÉ ŘEŠENÍ</w:t>
      </w:r>
    </w:p>
    <w:p w:rsidR="0027151C" w:rsidRPr="00D47612" w:rsidRDefault="0027151C" w:rsidP="0027151C">
      <w:pPr>
        <w:rPr>
          <w:rFonts w:cs="Arial"/>
        </w:rPr>
      </w:pPr>
    </w:p>
    <w:p w:rsidR="00666919" w:rsidRDefault="002B3300" w:rsidP="002B3300">
      <w:pPr>
        <w:autoSpaceDE w:val="0"/>
        <w:autoSpaceDN w:val="0"/>
        <w:adjustRightInd w:val="0"/>
        <w:ind w:firstLine="720"/>
        <w:jc w:val="both"/>
        <w:rPr>
          <w:rFonts w:cs="Arial"/>
          <w:sz w:val="22"/>
          <w:szCs w:val="22"/>
        </w:rPr>
      </w:pPr>
      <w:r>
        <w:rPr>
          <w:rFonts w:cs="Arial"/>
          <w:sz w:val="22"/>
          <w:szCs w:val="22"/>
        </w:rPr>
        <w:t xml:space="preserve">Projektová dokumentace řeší </w:t>
      </w:r>
      <w:r w:rsidR="00666919">
        <w:rPr>
          <w:rFonts w:cs="Arial"/>
          <w:sz w:val="22"/>
          <w:szCs w:val="22"/>
        </w:rPr>
        <w:t>propojení nových rozvodů studené vody, teplé vody a cirkulace TV v </w:t>
      </w:r>
      <w:proofErr w:type="spellStart"/>
      <w:r w:rsidR="00666919">
        <w:rPr>
          <w:rFonts w:cs="Arial"/>
          <w:sz w:val="22"/>
          <w:szCs w:val="22"/>
        </w:rPr>
        <w:t>Energokanálu</w:t>
      </w:r>
      <w:proofErr w:type="spellEnd"/>
      <w:r w:rsidR="00666919">
        <w:rPr>
          <w:rFonts w:cs="Arial"/>
          <w:sz w:val="22"/>
          <w:szCs w:val="22"/>
        </w:rPr>
        <w:t xml:space="preserve"> se stávajícími rozvody v kotelně. V rámci projektu je řešena úprava přívodu studené vody v kotelně. </w:t>
      </w:r>
    </w:p>
    <w:p w:rsidR="00666919" w:rsidRDefault="00666919" w:rsidP="002B3300">
      <w:pPr>
        <w:autoSpaceDE w:val="0"/>
        <w:autoSpaceDN w:val="0"/>
        <w:adjustRightInd w:val="0"/>
        <w:ind w:firstLine="720"/>
        <w:jc w:val="both"/>
        <w:rPr>
          <w:rFonts w:cs="Arial"/>
          <w:sz w:val="22"/>
          <w:szCs w:val="22"/>
        </w:rPr>
      </w:pPr>
      <w:r>
        <w:rPr>
          <w:rFonts w:cs="Arial"/>
          <w:sz w:val="22"/>
          <w:szCs w:val="22"/>
        </w:rPr>
        <w:t xml:space="preserve">Stávající hlavní uzávěr vody (šoupě DN 100) bude nahrazen novým uzávěrem (šoupě DN100). </w:t>
      </w:r>
    </w:p>
    <w:p w:rsidR="00666919" w:rsidRDefault="00666919" w:rsidP="002B3300">
      <w:pPr>
        <w:autoSpaceDE w:val="0"/>
        <w:autoSpaceDN w:val="0"/>
        <w:adjustRightInd w:val="0"/>
        <w:ind w:firstLine="720"/>
        <w:jc w:val="both"/>
        <w:rPr>
          <w:rFonts w:cs="Arial"/>
          <w:sz w:val="22"/>
          <w:szCs w:val="22"/>
        </w:rPr>
      </w:pPr>
      <w:r>
        <w:rPr>
          <w:rFonts w:cs="Arial"/>
          <w:sz w:val="22"/>
          <w:szCs w:val="22"/>
        </w:rPr>
        <w:t xml:space="preserve">Stávající úpravna vody bude demontována a opětovně použita. Nově bude instalována hned za hlavním uzávěrem vody. </w:t>
      </w:r>
    </w:p>
    <w:p w:rsidR="00666919" w:rsidRDefault="00666919" w:rsidP="002B3300">
      <w:pPr>
        <w:autoSpaceDE w:val="0"/>
        <w:autoSpaceDN w:val="0"/>
        <w:adjustRightInd w:val="0"/>
        <w:ind w:firstLine="720"/>
        <w:jc w:val="both"/>
        <w:rPr>
          <w:rFonts w:cs="Arial"/>
          <w:sz w:val="22"/>
          <w:szCs w:val="22"/>
        </w:rPr>
      </w:pPr>
      <w:r>
        <w:rPr>
          <w:rFonts w:cs="Arial"/>
          <w:sz w:val="22"/>
          <w:szCs w:val="22"/>
        </w:rPr>
        <w:t>V místě, kde se nyní nachází úpravna vody</w:t>
      </w:r>
      <w:r w:rsidR="005F3C7D">
        <w:rPr>
          <w:rFonts w:cs="Arial"/>
          <w:sz w:val="22"/>
          <w:szCs w:val="22"/>
        </w:rPr>
        <w:t>,</w:t>
      </w:r>
      <w:r>
        <w:rPr>
          <w:rFonts w:cs="Arial"/>
          <w:sz w:val="22"/>
          <w:szCs w:val="22"/>
        </w:rPr>
        <w:t xml:space="preserve"> bude instalován nový rozdělovač studené vody.</w:t>
      </w:r>
    </w:p>
    <w:p w:rsidR="00666919" w:rsidRDefault="00666919" w:rsidP="002B3300">
      <w:pPr>
        <w:autoSpaceDE w:val="0"/>
        <w:autoSpaceDN w:val="0"/>
        <w:adjustRightInd w:val="0"/>
        <w:ind w:firstLine="720"/>
        <w:jc w:val="both"/>
        <w:rPr>
          <w:rFonts w:cs="Arial"/>
          <w:sz w:val="22"/>
          <w:szCs w:val="22"/>
        </w:rPr>
      </w:pPr>
      <w:r>
        <w:rPr>
          <w:rFonts w:cs="Arial"/>
          <w:sz w:val="22"/>
          <w:szCs w:val="22"/>
        </w:rPr>
        <w:t xml:space="preserve">Rozdělovač bude vyroben z trub d125 a příslušných </w:t>
      </w:r>
      <w:proofErr w:type="spellStart"/>
      <w:r>
        <w:rPr>
          <w:rFonts w:cs="Arial"/>
          <w:sz w:val="22"/>
          <w:szCs w:val="22"/>
        </w:rPr>
        <w:t>elektrotvarovek</w:t>
      </w:r>
      <w:proofErr w:type="spellEnd"/>
      <w:r>
        <w:rPr>
          <w:rFonts w:cs="Arial"/>
          <w:sz w:val="22"/>
          <w:szCs w:val="22"/>
        </w:rPr>
        <w:t xml:space="preserve">. </w:t>
      </w:r>
    </w:p>
    <w:p w:rsidR="00666919" w:rsidRDefault="00666919" w:rsidP="002B3300">
      <w:pPr>
        <w:autoSpaceDE w:val="0"/>
        <w:autoSpaceDN w:val="0"/>
        <w:adjustRightInd w:val="0"/>
        <w:ind w:firstLine="720"/>
        <w:jc w:val="both"/>
        <w:rPr>
          <w:rFonts w:cs="Arial"/>
          <w:sz w:val="22"/>
          <w:szCs w:val="22"/>
        </w:rPr>
      </w:pPr>
      <w:r>
        <w:rPr>
          <w:rFonts w:cs="Arial"/>
          <w:sz w:val="22"/>
          <w:szCs w:val="22"/>
        </w:rPr>
        <w:t xml:space="preserve">Pro zachování dodávky vody do objektu nemocnice bude mít nový rozdělovač vývod pro napojení na stávající rozdělovač studené vody. </w:t>
      </w:r>
    </w:p>
    <w:p w:rsidR="00666919" w:rsidRDefault="00666919" w:rsidP="002B3300">
      <w:pPr>
        <w:autoSpaceDE w:val="0"/>
        <w:autoSpaceDN w:val="0"/>
        <w:adjustRightInd w:val="0"/>
        <w:ind w:firstLine="720"/>
        <w:jc w:val="both"/>
        <w:rPr>
          <w:rFonts w:cs="Arial"/>
          <w:sz w:val="22"/>
          <w:szCs w:val="22"/>
        </w:rPr>
      </w:pPr>
      <w:r>
        <w:rPr>
          <w:rFonts w:cs="Arial"/>
          <w:sz w:val="22"/>
          <w:szCs w:val="22"/>
        </w:rPr>
        <w:t xml:space="preserve">Jednotlivé větve studené vody budou přepojovány postupně, na základě dohody s provozovatelem nemocnice. Po přepojení všech rozvodů se stávající rozdělovač demontuje a vývod z nového rozdělovače se zaslepí. </w:t>
      </w:r>
    </w:p>
    <w:p w:rsidR="005F3C7D" w:rsidRDefault="005F3C7D" w:rsidP="002B3300">
      <w:pPr>
        <w:autoSpaceDE w:val="0"/>
        <w:autoSpaceDN w:val="0"/>
        <w:adjustRightInd w:val="0"/>
        <w:ind w:firstLine="720"/>
        <w:jc w:val="both"/>
        <w:rPr>
          <w:rFonts w:cs="Arial"/>
          <w:sz w:val="22"/>
          <w:szCs w:val="22"/>
        </w:rPr>
      </w:pPr>
      <w:r>
        <w:rPr>
          <w:rFonts w:cs="Arial"/>
          <w:sz w:val="22"/>
          <w:szCs w:val="22"/>
        </w:rPr>
        <w:t>Dimenze potrubí z rozdělovače jsou navrženy na základě požadavků provozovatele Nemocnice Boskovice.</w:t>
      </w:r>
    </w:p>
    <w:p w:rsidR="005F3C7D" w:rsidRDefault="005F3C7D" w:rsidP="005F3C7D">
      <w:pPr>
        <w:ind w:firstLine="708"/>
        <w:rPr>
          <w:rFonts w:cs="Arial"/>
          <w:sz w:val="22"/>
          <w:szCs w:val="22"/>
        </w:rPr>
      </w:pPr>
    </w:p>
    <w:p w:rsidR="005F3C7D" w:rsidRPr="005F3C7D" w:rsidRDefault="005F3C7D" w:rsidP="005F3C7D">
      <w:pPr>
        <w:ind w:firstLine="708"/>
        <w:rPr>
          <w:rFonts w:cs="Arial"/>
          <w:sz w:val="22"/>
          <w:szCs w:val="22"/>
        </w:rPr>
      </w:pPr>
      <w:r w:rsidRPr="005F3C7D">
        <w:rPr>
          <w:rFonts w:cs="Arial"/>
          <w:sz w:val="22"/>
          <w:szCs w:val="22"/>
        </w:rPr>
        <w:lastRenderedPageBreak/>
        <w:t xml:space="preserve">Bude provedena prohlídka a tlaková zkouška dle ČSN 73 6660. K prohlídce se připraví potrubí a armatury bez tepelné izolace, s nezakrytými drážkami a kanály. Tlaková zkouška se provede po prohlídce vnitřního vodovodu. Před tlakovou zkouškou se musí všechny úseky vnitřního vodovodu propláchnout vodou. Zkouška se provede přetlakem 1,5 </w:t>
      </w:r>
      <w:proofErr w:type="spellStart"/>
      <w:r w:rsidRPr="005F3C7D">
        <w:rPr>
          <w:rFonts w:cs="Arial"/>
          <w:sz w:val="22"/>
          <w:szCs w:val="22"/>
        </w:rPr>
        <w:t>MPa</w:t>
      </w:r>
      <w:proofErr w:type="spellEnd"/>
      <w:r w:rsidRPr="005F3C7D">
        <w:rPr>
          <w:rFonts w:cs="Arial"/>
          <w:sz w:val="22"/>
          <w:szCs w:val="22"/>
        </w:rPr>
        <w:t xml:space="preserve">. Po napuštění vodou se vodovod stabilizuje provozním </w:t>
      </w:r>
      <w:proofErr w:type="gramStart"/>
      <w:r w:rsidRPr="005F3C7D">
        <w:rPr>
          <w:rFonts w:cs="Arial"/>
          <w:sz w:val="22"/>
          <w:szCs w:val="22"/>
        </w:rPr>
        <w:t>přetlakem  po</w:t>
      </w:r>
      <w:proofErr w:type="gramEnd"/>
      <w:r w:rsidRPr="005F3C7D">
        <w:rPr>
          <w:rFonts w:cs="Arial"/>
          <w:sz w:val="22"/>
          <w:szCs w:val="22"/>
        </w:rPr>
        <w:t xml:space="preserve"> dobu 12 hodin. Po této době se zvýší tlak na zkušební přetlak. Doba zkoušky je jedna hodina. Tlak nesmí poklesnout o více než 0,02 </w:t>
      </w:r>
      <w:proofErr w:type="spellStart"/>
      <w:r w:rsidRPr="005F3C7D">
        <w:rPr>
          <w:rFonts w:cs="Arial"/>
          <w:sz w:val="22"/>
          <w:szCs w:val="22"/>
        </w:rPr>
        <w:t>MPa</w:t>
      </w:r>
      <w:proofErr w:type="spellEnd"/>
      <w:r w:rsidRPr="005F3C7D">
        <w:rPr>
          <w:rFonts w:cs="Arial"/>
          <w:sz w:val="22"/>
          <w:szCs w:val="22"/>
        </w:rPr>
        <w:t>.</w:t>
      </w:r>
    </w:p>
    <w:p w:rsidR="00666919" w:rsidRDefault="00666919" w:rsidP="002B3300">
      <w:pPr>
        <w:autoSpaceDE w:val="0"/>
        <w:autoSpaceDN w:val="0"/>
        <w:adjustRightInd w:val="0"/>
        <w:ind w:firstLine="720"/>
        <w:jc w:val="both"/>
        <w:rPr>
          <w:rFonts w:cs="Arial"/>
          <w:sz w:val="22"/>
          <w:szCs w:val="22"/>
        </w:rPr>
      </w:pPr>
    </w:p>
    <w:p w:rsidR="002B3300" w:rsidRPr="00872BB9" w:rsidRDefault="002B3300" w:rsidP="005F3C7D">
      <w:pPr>
        <w:jc w:val="both"/>
        <w:rPr>
          <w:rFonts w:cs="Arial"/>
          <w:sz w:val="22"/>
          <w:szCs w:val="22"/>
        </w:rPr>
      </w:pPr>
    </w:p>
    <w:p w:rsidR="002B3300" w:rsidRDefault="002B3300" w:rsidP="002B3300">
      <w:pPr>
        <w:ind w:firstLine="720"/>
        <w:jc w:val="both"/>
        <w:rPr>
          <w:rFonts w:cs="Arial"/>
        </w:rPr>
      </w:pPr>
    </w:p>
    <w:p w:rsidR="000B53FB" w:rsidRDefault="000B53FB" w:rsidP="000B53FB">
      <w:pPr>
        <w:rPr>
          <w:rFonts w:cs="Arial"/>
          <w:b/>
          <w:bCs/>
          <w:sz w:val="28"/>
          <w:u w:val="single"/>
        </w:rPr>
      </w:pPr>
      <w:bookmarkStart w:id="3" w:name="_Toc222716452"/>
      <w:bookmarkStart w:id="4" w:name="_Toc274644636"/>
      <w:r>
        <w:rPr>
          <w:rFonts w:cs="Arial"/>
          <w:b/>
          <w:bCs/>
          <w:sz w:val="28"/>
        </w:rPr>
        <w:t>3.</w:t>
      </w:r>
      <w:r w:rsidRPr="00D47612">
        <w:rPr>
          <w:rFonts w:cs="Arial"/>
          <w:b/>
          <w:bCs/>
          <w:sz w:val="28"/>
        </w:rPr>
        <w:t xml:space="preserve"> </w:t>
      </w:r>
      <w:r>
        <w:rPr>
          <w:rFonts w:cs="Arial"/>
          <w:b/>
          <w:bCs/>
          <w:sz w:val="28"/>
          <w:u w:val="single"/>
        </w:rPr>
        <w:t>IZOLACE</w:t>
      </w:r>
    </w:p>
    <w:p w:rsidR="000B53FB" w:rsidRDefault="000B53FB" w:rsidP="002B3300">
      <w:pPr>
        <w:jc w:val="both"/>
        <w:rPr>
          <w:rFonts w:cs="Arial"/>
          <w:b/>
          <w:bCs/>
          <w:sz w:val="28"/>
          <w:u w:val="single"/>
        </w:rPr>
      </w:pPr>
    </w:p>
    <w:p w:rsidR="000B53FB" w:rsidRDefault="000B53FB" w:rsidP="002B3300">
      <w:pPr>
        <w:autoSpaceDE w:val="0"/>
        <w:autoSpaceDN w:val="0"/>
        <w:adjustRightInd w:val="0"/>
        <w:ind w:firstLine="720"/>
        <w:jc w:val="both"/>
        <w:rPr>
          <w:rFonts w:cs="Arial"/>
          <w:b/>
          <w:bCs/>
          <w:sz w:val="28"/>
          <w:u w:val="single"/>
        </w:rPr>
      </w:pPr>
      <w:r>
        <w:rPr>
          <w:rFonts w:cs="Arial"/>
          <w:sz w:val="22"/>
          <w:szCs w:val="22"/>
        </w:rPr>
        <w:t>Nově zřizované rozvody teplé vody a cirkulace TV budou izolovány. Izolace potrubí bud</w:t>
      </w:r>
      <w:r w:rsidR="005F3C7D">
        <w:rPr>
          <w:rFonts w:cs="Arial"/>
          <w:sz w:val="22"/>
          <w:szCs w:val="22"/>
        </w:rPr>
        <w:t>ou</w:t>
      </w:r>
      <w:r>
        <w:rPr>
          <w:rFonts w:cs="Arial"/>
          <w:sz w:val="22"/>
          <w:szCs w:val="22"/>
        </w:rPr>
        <w:t xml:space="preserve"> proveden</w:t>
      </w:r>
      <w:r w:rsidR="005F3C7D">
        <w:rPr>
          <w:rFonts w:cs="Arial"/>
          <w:sz w:val="22"/>
          <w:szCs w:val="22"/>
        </w:rPr>
        <w:t>y</w:t>
      </w:r>
      <w:r>
        <w:rPr>
          <w:rFonts w:cs="Arial"/>
          <w:sz w:val="22"/>
          <w:szCs w:val="22"/>
        </w:rPr>
        <w:t xml:space="preserve"> z izolačních pouzder z minerální vlny s povrchovou úpravou Al folií </w:t>
      </w:r>
      <w:r w:rsidR="002B3300">
        <w:rPr>
          <w:rFonts w:cs="Arial"/>
          <w:sz w:val="22"/>
          <w:szCs w:val="22"/>
        </w:rPr>
        <w:t xml:space="preserve">vyztuženou skleněnou mřížkou </w:t>
      </w:r>
      <w:r>
        <w:rPr>
          <w:rFonts w:cs="Arial"/>
          <w:sz w:val="22"/>
          <w:szCs w:val="22"/>
        </w:rPr>
        <w:t xml:space="preserve">(kompletní pouzdra). </w:t>
      </w:r>
    </w:p>
    <w:p w:rsidR="000B53FB" w:rsidRDefault="000B53FB" w:rsidP="002B3300">
      <w:pPr>
        <w:autoSpaceDE w:val="0"/>
        <w:autoSpaceDN w:val="0"/>
        <w:adjustRightInd w:val="0"/>
        <w:ind w:firstLine="720"/>
        <w:jc w:val="both"/>
        <w:rPr>
          <w:rFonts w:cs="Arial"/>
          <w:sz w:val="22"/>
          <w:szCs w:val="22"/>
        </w:rPr>
      </w:pPr>
      <w:r>
        <w:rPr>
          <w:rFonts w:cs="Arial"/>
          <w:sz w:val="22"/>
          <w:szCs w:val="22"/>
        </w:rPr>
        <w:t>Potrubí studené vody bude izolováno tepelnou izolací z pěnového polyetylenu</w:t>
      </w:r>
      <w:r w:rsidR="002B3300">
        <w:rPr>
          <w:rFonts w:cs="Arial"/>
          <w:sz w:val="22"/>
          <w:szCs w:val="22"/>
        </w:rPr>
        <w:t xml:space="preserve"> </w:t>
      </w:r>
      <w:r>
        <w:rPr>
          <w:rFonts w:cs="Arial"/>
          <w:sz w:val="22"/>
          <w:szCs w:val="22"/>
        </w:rPr>
        <w:t>v tloušťce uvedené v tabulce níže.</w:t>
      </w:r>
    </w:p>
    <w:p w:rsidR="00D71D0D" w:rsidRDefault="00D71D0D">
      <w:pPr>
        <w:rPr>
          <w:rFonts w:cs="Arial"/>
          <w:sz w:val="22"/>
          <w:szCs w:val="22"/>
        </w:rPr>
      </w:pPr>
    </w:p>
    <w:p w:rsidR="000B53FB" w:rsidRDefault="000B53FB" w:rsidP="000B53FB">
      <w:pPr>
        <w:rPr>
          <w:rFonts w:cs="Arial"/>
          <w:sz w:val="22"/>
          <w:szCs w:val="22"/>
        </w:rPr>
      </w:pPr>
    </w:p>
    <w:tbl>
      <w:tblPr>
        <w:tblW w:w="5959" w:type="dxa"/>
        <w:tblInd w:w="65" w:type="dxa"/>
        <w:tblCellMar>
          <w:left w:w="70" w:type="dxa"/>
          <w:right w:w="70" w:type="dxa"/>
        </w:tblCellMar>
        <w:tblLook w:val="04A0" w:firstRow="1" w:lastRow="0" w:firstColumn="1" w:lastColumn="0" w:noHBand="0" w:noVBand="1"/>
      </w:tblPr>
      <w:tblGrid>
        <w:gridCol w:w="1848"/>
        <w:gridCol w:w="1984"/>
        <w:gridCol w:w="2127"/>
      </w:tblGrid>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rPr>
                <w:rFonts w:ascii="Arial CE" w:hAnsi="Arial CE"/>
                <w:b/>
                <w:bCs/>
                <w:sz w:val="22"/>
                <w:szCs w:val="22"/>
              </w:rPr>
            </w:pPr>
            <w:r w:rsidRPr="002B3300">
              <w:rPr>
                <w:rFonts w:ascii="Arial CE" w:hAnsi="Arial CE"/>
                <w:b/>
                <w:bCs/>
                <w:sz w:val="22"/>
                <w:szCs w:val="22"/>
              </w:rPr>
              <w:t>Rozvod</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rPr>
                <w:rFonts w:ascii="Arial CE" w:hAnsi="Arial CE"/>
                <w:b/>
                <w:bCs/>
                <w:sz w:val="22"/>
                <w:szCs w:val="22"/>
              </w:rPr>
            </w:pPr>
            <w:r w:rsidRPr="002B3300">
              <w:rPr>
                <w:rFonts w:ascii="Arial CE" w:hAnsi="Arial CE"/>
                <w:b/>
                <w:bCs/>
                <w:sz w:val="22"/>
                <w:szCs w:val="22"/>
              </w:rPr>
              <w:t>Průměr potrubí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rPr>
                <w:rFonts w:ascii="Arial CE" w:hAnsi="Arial CE"/>
                <w:b/>
                <w:bCs/>
                <w:sz w:val="22"/>
                <w:szCs w:val="22"/>
              </w:rPr>
            </w:pPr>
            <w:r w:rsidRPr="002B3300">
              <w:rPr>
                <w:rFonts w:ascii="Arial CE" w:hAnsi="Arial CE"/>
                <w:b/>
                <w:bCs/>
                <w:sz w:val="22"/>
                <w:szCs w:val="22"/>
              </w:rPr>
              <w:t>Tloušťka izolace</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i/>
                <w:sz w:val="22"/>
                <w:szCs w:val="22"/>
              </w:rPr>
            </w:pPr>
            <w:r w:rsidRPr="002B3300">
              <w:rPr>
                <w:rFonts w:ascii="Arial CE" w:hAnsi="Arial CE"/>
                <w:i/>
                <w:sz w:val="22"/>
                <w:szCs w:val="22"/>
              </w:rPr>
              <w:t>Studená voda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32 a menší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13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40 - DN 65</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20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80 a větší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25 mm</w:t>
            </w:r>
          </w:p>
        </w:tc>
      </w:tr>
      <w:tr w:rsidR="002B3300"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i/>
                <w:sz w:val="22"/>
                <w:szCs w:val="22"/>
              </w:rPr>
            </w:pPr>
            <w:r w:rsidRPr="002B3300">
              <w:rPr>
                <w:rFonts w:ascii="Arial CE" w:hAnsi="Arial CE"/>
                <w:i/>
                <w:sz w:val="22"/>
                <w:szCs w:val="22"/>
              </w:rPr>
              <w:t>Teplá voda</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DN 25 a menší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2B3300" w:rsidRPr="002B3300" w:rsidRDefault="002B3300" w:rsidP="002B3300">
            <w:pPr>
              <w:outlineLvl w:val="0"/>
              <w:rPr>
                <w:rFonts w:ascii="Arial CE" w:hAnsi="Arial CE"/>
                <w:sz w:val="22"/>
                <w:szCs w:val="22"/>
              </w:rPr>
            </w:pPr>
            <w:r w:rsidRPr="002B3300">
              <w:rPr>
                <w:rFonts w:ascii="Arial CE" w:hAnsi="Arial CE"/>
                <w:sz w:val="22"/>
                <w:szCs w:val="22"/>
              </w:rPr>
              <w:t>30 mm</w:t>
            </w:r>
          </w:p>
        </w:tc>
      </w:tr>
      <w:tr w:rsidR="005F3C7D"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C7D" w:rsidRPr="002B3300" w:rsidRDefault="005F3C7D" w:rsidP="002B3300">
            <w:pPr>
              <w:outlineLvl w:val="0"/>
              <w:rPr>
                <w:rFonts w:ascii="Arial CE" w:hAnsi="Arial CE"/>
                <w:sz w:val="22"/>
                <w:szCs w:val="22"/>
              </w:rPr>
            </w:pPr>
            <w:r w:rsidRPr="002B3300">
              <w:rPr>
                <w:rFonts w:ascii="Arial CE" w:hAnsi="Arial CE"/>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F3C7D" w:rsidRPr="002B3300" w:rsidRDefault="005F3C7D" w:rsidP="002B3300">
            <w:pPr>
              <w:outlineLvl w:val="0"/>
              <w:rPr>
                <w:rFonts w:ascii="Arial CE" w:hAnsi="Arial CE"/>
                <w:sz w:val="22"/>
                <w:szCs w:val="22"/>
              </w:rPr>
            </w:pPr>
            <w:r w:rsidRPr="002B3300">
              <w:rPr>
                <w:rFonts w:ascii="Arial CE" w:hAnsi="Arial CE"/>
                <w:sz w:val="22"/>
                <w:szCs w:val="22"/>
              </w:rPr>
              <w:t>DN 50</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5F3C7D" w:rsidRPr="002B3300" w:rsidRDefault="005F3C7D" w:rsidP="002B3300">
            <w:pPr>
              <w:outlineLvl w:val="0"/>
              <w:rPr>
                <w:rFonts w:ascii="Arial CE" w:hAnsi="Arial CE"/>
                <w:sz w:val="22"/>
                <w:szCs w:val="22"/>
              </w:rPr>
            </w:pPr>
            <w:r>
              <w:rPr>
                <w:rFonts w:ascii="Arial CE" w:hAnsi="Arial CE"/>
                <w:sz w:val="22"/>
                <w:szCs w:val="22"/>
              </w:rPr>
              <w:t>4</w:t>
            </w:r>
            <w:r w:rsidRPr="002B3300">
              <w:rPr>
                <w:rFonts w:ascii="Arial CE" w:hAnsi="Arial CE"/>
                <w:sz w:val="22"/>
                <w:szCs w:val="22"/>
              </w:rPr>
              <w:t>0 mm</w:t>
            </w:r>
          </w:p>
        </w:tc>
      </w:tr>
      <w:tr w:rsidR="005F3C7D" w:rsidRPr="002B3300" w:rsidTr="00B10347">
        <w:trPr>
          <w:trHeight w:val="264"/>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C7D" w:rsidRPr="002B3300" w:rsidRDefault="005F3C7D" w:rsidP="002B3300">
            <w:pPr>
              <w:outlineLvl w:val="0"/>
              <w:rPr>
                <w:rFonts w:ascii="Arial CE" w:hAnsi="Arial CE"/>
                <w:sz w:val="22"/>
                <w:szCs w:val="22"/>
              </w:rPr>
            </w:pPr>
            <w:r w:rsidRPr="002B3300">
              <w:rPr>
                <w:rFonts w:ascii="Arial CE" w:hAnsi="Arial CE"/>
                <w:sz w:val="22"/>
                <w:szCs w:val="22"/>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F3C7D" w:rsidRPr="002B3300" w:rsidRDefault="005F3C7D" w:rsidP="002B3300">
            <w:pPr>
              <w:outlineLvl w:val="0"/>
              <w:rPr>
                <w:rFonts w:ascii="Arial CE" w:hAnsi="Arial CE"/>
                <w:sz w:val="22"/>
                <w:szCs w:val="22"/>
              </w:rPr>
            </w:pPr>
            <w:r w:rsidRPr="002B3300">
              <w:rPr>
                <w:rFonts w:ascii="Arial CE" w:hAnsi="Arial CE"/>
                <w:sz w:val="22"/>
                <w:szCs w:val="22"/>
              </w:rPr>
              <w:t>DN 65 a větší</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5F3C7D" w:rsidRPr="002B3300" w:rsidRDefault="005F3C7D" w:rsidP="002B3300">
            <w:pPr>
              <w:outlineLvl w:val="0"/>
              <w:rPr>
                <w:rFonts w:ascii="Arial CE" w:hAnsi="Arial CE"/>
                <w:sz w:val="22"/>
                <w:szCs w:val="22"/>
              </w:rPr>
            </w:pPr>
            <w:r w:rsidRPr="002B3300">
              <w:rPr>
                <w:rFonts w:ascii="Arial CE" w:hAnsi="Arial CE"/>
                <w:sz w:val="22"/>
                <w:szCs w:val="22"/>
              </w:rPr>
              <w:t>60 mm</w:t>
            </w:r>
          </w:p>
        </w:tc>
      </w:tr>
    </w:tbl>
    <w:p w:rsidR="000B53FB" w:rsidRDefault="000B53FB" w:rsidP="000B53FB">
      <w:pPr>
        <w:rPr>
          <w:rFonts w:cs="Arial"/>
          <w:sz w:val="22"/>
          <w:szCs w:val="22"/>
        </w:rPr>
      </w:pPr>
    </w:p>
    <w:p w:rsidR="000B53FB" w:rsidRDefault="000B53FB" w:rsidP="000B53FB">
      <w:pPr>
        <w:rPr>
          <w:rFonts w:cs="Arial"/>
          <w:sz w:val="22"/>
          <w:szCs w:val="22"/>
        </w:rPr>
      </w:pPr>
    </w:p>
    <w:p w:rsidR="000B53FB" w:rsidRPr="00D47612" w:rsidRDefault="000B53FB" w:rsidP="000B53FB">
      <w:pPr>
        <w:rPr>
          <w:rFonts w:cs="Arial"/>
          <w:b/>
          <w:bCs/>
          <w:sz w:val="28"/>
        </w:rPr>
      </w:pPr>
    </w:p>
    <w:p w:rsidR="0027151C" w:rsidRPr="00D47612" w:rsidRDefault="00364B7A" w:rsidP="00364B7A">
      <w:pPr>
        <w:rPr>
          <w:rFonts w:cs="Arial"/>
          <w:b/>
          <w:bCs/>
          <w:sz w:val="28"/>
        </w:rPr>
      </w:pPr>
      <w:r w:rsidRPr="00D47612">
        <w:rPr>
          <w:rFonts w:cs="Arial"/>
          <w:b/>
          <w:bCs/>
          <w:sz w:val="28"/>
        </w:rPr>
        <w:t xml:space="preserve">4. </w:t>
      </w:r>
      <w:bookmarkEnd w:id="3"/>
      <w:bookmarkEnd w:id="4"/>
      <w:r w:rsidR="00121914">
        <w:rPr>
          <w:rFonts w:cs="Arial"/>
          <w:b/>
          <w:bCs/>
          <w:sz w:val="28"/>
          <w:u w:val="single"/>
        </w:rPr>
        <w:t>ZÁVĚR</w:t>
      </w:r>
    </w:p>
    <w:p w:rsidR="00A42B29" w:rsidRPr="00D47612" w:rsidRDefault="00A42B29" w:rsidP="00A42B29">
      <w:pPr>
        <w:jc w:val="both"/>
        <w:rPr>
          <w:rFonts w:cs="Arial"/>
          <w:snapToGrid w:val="0"/>
          <w:color w:val="000000"/>
        </w:rPr>
      </w:pPr>
      <w:bookmarkStart w:id="5" w:name="_Toc222716453"/>
    </w:p>
    <w:p w:rsidR="002B3300" w:rsidRDefault="002B3300" w:rsidP="002B3300">
      <w:pPr>
        <w:autoSpaceDE w:val="0"/>
        <w:autoSpaceDN w:val="0"/>
        <w:adjustRightInd w:val="0"/>
        <w:rPr>
          <w:rFonts w:cs="Arial"/>
          <w:sz w:val="22"/>
          <w:szCs w:val="22"/>
        </w:rPr>
      </w:pPr>
      <w:r>
        <w:rPr>
          <w:rFonts w:cs="Arial"/>
          <w:sz w:val="22"/>
          <w:szCs w:val="22"/>
        </w:rPr>
        <w:t>Projektová dokumentace byla zpracována na základě:</w:t>
      </w:r>
    </w:p>
    <w:p w:rsidR="002B3300" w:rsidRDefault="002B3300" w:rsidP="002B3300">
      <w:pPr>
        <w:autoSpaceDE w:val="0"/>
        <w:autoSpaceDN w:val="0"/>
        <w:adjustRightInd w:val="0"/>
        <w:ind w:firstLine="720"/>
        <w:rPr>
          <w:rFonts w:cs="Arial"/>
          <w:sz w:val="22"/>
          <w:szCs w:val="22"/>
        </w:rPr>
      </w:pPr>
      <w:r>
        <w:rPr>
          <w:rFonts w:cs="Arial"/>
          <w:sz w:val="22"/>
          <w:szCs w:val="22"/>
        </w:rPr>
        <w:t>- podmínek zadavatele projektové dokumentace</w:t>
      </w:r>
    </w:p>
    <w:p w:rsidR="00F01BFF" w:rsidRDefault="002B3300" w:rsidP="002B3300">
      <w:pPr>
        <w:ind w:firstLine="720"/>
        <w:jc w:val="both"/>
        <w:rPr>
          <w:rFonts w:cs="Arial"/>
          <w:snapToGrid w:val="0"/>
          <w:color w:val="000000"/>
        </w:rPr>
      </w:pPr>
      <w:r>
        <w:rPr>
          <w:rFonts w:cs="Arial"/>
          <w:sz w:val="22"/>
          <w:szCs w:val="22"/>
        </w:rPr>
        <w:t>- citovaných norem a právních předpisů</w:t>
      </w:r>
    </w:p>
    <w:bookmarkEnd w:id="5"/>
    <w:p w:rsidR="00B7523E" w:rsidRPr="00D47612" w:rsidRDefault="00B7523E">
      <w:pPr>
        <w:spacing w:before="120" w:line="240" w:lineRule="atLeast"/>
        <w:rPr>
          <w:rFonts w:cs="Arial"/>
        </w:rPr>
      </w:pPr>
    </w:p>
    <w:p w:rsidR="0032569A" w:rsidRPr="00D71D0D" w:rsidRDefault="005F3C7D">
      <w:pPr>
        <w:spacing w:before="120" w:line="240" w:lineRule="atLeast"/>
        <w:rPr>
          <w:rFonts w:cs="Arial"/>
          <w:sz w:val="22"/>
          <w:szCs w:val="22"/>
        </w:rPr>
      </w:pPr>
      <w:r>
        <w:rPr>
          <w:rFonts w:cs="Arial"/>
          <w:sz w:val="22"/>
          <w:szCs w:val="22"/>
        </w:rPr>
        <w:t>Duben</w:t>
      </w:r>
      <w:r w:rsidR="001A4E31" w:rsidRPr="00D71D0D">
        <w:rPr>
          <w:rFonts w:cs="Arial"/>
          <w:sz w:val="22"/>
          <w:szCs w:val="22"/>
        </w:rPr>
        <w:t xml:space="preserve"> </w:t>
      </w:r>
      <w:r w:rsidR="00DC43CE" w:rsidRPr="00D71D0D">
        <w:rPr>
          <w:rFonts w:cs="Arial"/>
          <w:sz w:val="22"/>
          <w:szCs w:val="22"/>
        </w:rPr>
        <w:t>201</w:t>
      </w:r>
      <w:r>
        <w:rPr>
          <w:rFonts w:cs="Arial"/>
          <w:sz w:val="22"/>
          <w:szCs w:val="22"/>
        </w:rPr>
        <w:t>8</w:t>
      </w:r>
    </w:p>
    <w:p w:rsidR="00DC43CE" w:rsidRPr="00D71D0D" w:rsidRDefault="00DC43CE">
      <w:pPr>
        <w:spacing w:before="120" w:line="240" w:lineRule="atLeast"/>
        <w:rPr>
          <w:rFonts w:cs="Arial"/>
          <w:sz w:val="22"/>
          <w:szCs w:val="22"/>
        </w:rPr>
      </w:pPr>
    </w:p>
    <w:p w:rsidR="00B7523E" w:rsidRPr="00D71D0D" w:rsidRDefault="00BD3DB6" w:rsidP="00BD3DB6">
      <w:pPr>
        <w:spacing w:before="120" w:line="240" w:lineRule="atLeast"/>
        <w:rPr>
          <w:rFonts w:cs="Arial"/>
          <w:sz w:val="22"/>
          <w:szCs w:val="22"/>
        </w:rPr>
      </w:pPr>
      <w:r w:rsidRPr="00D71D0D">
        <w:rPr>
          <w:rFonts w:cs="Arial"/>
          <w:sz w:val="22"/>
          <w:szCs w:val="22"/>
        </w:rPr>
        <w:t>Vypracoval</w:t>
      </w:r>
      <w:r w:rsidR="00560656" w:rsidRPr="00D71D0D">
        <w:rPr>
          <w:rFonts w:cs="Arial"/>
          <w:sz w:val="22"/>
          <w:szCs w:val="22"/>
        </w:rPr>
        <w:t xml:space="preserve">: </w:t>
      </w:r>
      <w:r w:rsidR="00D971AD" w:rsidRPr="00D71D0D">
        <w:rPr>
          <w:rFonts w:cs="Arial"/>
          <w:sz w:val="22"/>
          <w:szCs w:val="22"/>
        </w:rPr>
        <w:t>Michal Horka</w:t>
      </w:r>
    </w:p>
    <w:sectPr w:rsidR="00B7523E" w:rsidRPr="00D71D0D" w:rsidSect="007C5B47">
      <w:headerReference w:type="default" r:id="rId7"/>
      <w:footerReference w:type="default" r:id="rId8"/>
      <w:pgSz w:w="11907" w:h="16840" w:code="9"/>
      <w:pgMar w:top="1701" w:right="1797" w:bottom="1560" w:left="1797"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44F" w:rsidRDefault="0041144F" w:rsidP="007B6CAF">
      <w:r>
        <w:separator/>
      </w:r>
    </w:p>
  </w:endnote>
  <w:endnote w:type="continuationSeparator" w:id="0">
    <w:p w:rsidR="0041144F" w:rsidRDefault="0041144F" w:rsidP="007B6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CE">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1BFF" w:rsidRDefault="000D5CA3" w:rsidP="00A7238D">
    <w:pPr>
      <w:pStyle w:val="Zpat"/>
      <w:pBdr>
        <w:top w:val="single" w:sz="4" w:space="0" w:color="000000"/>
      </w:pBdr>
      <w:tabs>
        <w:tab w:val="clear" w:pos="9072"/>
        <w:tab w:val="left" w:pos="2608"/>
        <w:tab w:val="left" w:pos="8222"/>
      </w:tabs>
      <w:ind w:right="360"/>
      <w:rPr>
        <w:rFonts w:ascii="Arial Narrow" w:hAnsi="Arial Narrow"/>
        <w:i/>
        <w:sz w:val="16"/>
      </w:rPr>
    </w:pPr>
    <w:r>
      <w:pict>
        <v:shapetype id="_x0000_t202" coordsize="21600,21600" o:spt="202" path="m,l,21600r21600,l21600,xe">
          <v:stroke joinstyle="miter"/>
          <v:path gradientshapeok="t" o:connecttype="rect"/>
        </v:shapetype>
        <v:shape id="_x0000_s2049" type="#_x0000_t202" style="position:absolute;margin-left:518.1pt;margin-top:.05pt;width:6.1pt;height:12.8pt;z-index:251657728;mso-wrap-distance-left:0;mso-wrap-distance-right:0;mso-position-horizontal-relative:page" stroked="f">
          <v:fill opacity="0" color2="black"/>
          <v:textbox inset="0,0,0,0">
            <w:txbxContent>
              <w:p w:rsidR="00F01BFF" w:rsidRDefault="0016324F" w:rsidP="00A7238D">
                <w:pPr>
                  <w:pStyle w:val="Zpat"/>
                </w:pPr>
                <w:r>
                  <w:rPr>
                    <w:rStyle w:val="slostrnky"/>
                  </w:rPr>
                  <w:fldChar w:fldCharType="begin"/>
                </w:r>
                <w:r w:rsidR="00F01BFF">
                  <w:rPr>
                    <w:rStyle w:val="slostrnky"/>
                  </w:rPr>
                  <w:instrText xml:space="preserve"> PAGE </w:instrText>
                </w:r>
                <w:r>
                  <w:rPr>
                    <w:rStyle w:val="slostrnky"/>
                  </w:rPr>
                  <w:fldChar w:fldCharType="separate"/>
                </w:r>
                <w:r w:rsidR="005F3C7D">
                  <w:rPr>
                    <w:rStyle w:val="slostrnky"/>
                    <w:noProof/>
                  </w:rPr>
                  <w:t>3</w:t>
                </w:r>
                <w:r>
                  <w:rPr>
                    <w:rStyle w:val="slostrnky"/>
                  </w:rPr>
                  <w:fldChar w:fldCharType="end"/>
                </w:r>
              </w:p>
            </w:txbxContent>
          </v:textbox>
          <w10:wrap type="square" side="largest" anchorx="page"/>
        </v:shape>
      </w:pict>
    </w:r>
    <w:r w:rsidR="00F01BFF">
      <w:rPr>
        <w:rFonts w:ascii="Arial Narrow" w:hAnsi="Arial Narrow"/>
        <w:i/>
        <w:sz w:val="16"/>
      </w:rPr>
      <w:t>MIX MAX - ENERGETIKA, spol. s r.o.</w:t>
    </w:r>
    <w:r w:rsidR="00F01BFF">
      <w:rPr>
        <w:rFonts w:ascii="Arial Narrow" w:hAnsi="Arial Narrow"/>
        <w:i/>
        <w:sz w:val="16"/>
      </w:rPr>
      <w:tab/>
    </w:r>
    <w:r w:rsidR="00F01BFF">
      <w:rPr>
        <w:rFonts w:ascii="Arial Narrow" w:hAnsi="Arial Narrow"/>
        <w:i/>
        <w:sz w:val="16"/>
      </w:rPr>
      <w:tab/>
    </w:r>
  </w:p>
  <w:p w:rsidR="00F01BFF" w:rsidRPr="001A4E31" w:rsidRDefault="005F3C7D" w:rsidP="00A7238D">
    <w:pPr>
      <w:pStyle w:val="Zpat"/>
      <w:pBdr>
        <w:top w:val="single" w:sz="4" w:space="0" w:color="000000"/>
      </w:pBdr>
      <w:tabs>
        <w:tab w:val="clear" w:pos="9072"/>
        <w:tab w:val="left" w:pos="8222"/>
      </w:tabs>
      <w:ind w:right="360"/>
      <w:rPr>
        <w:rFonts w:ascii="Arial Narrow" w:hAnsi="Arial Narrow"/>
        <w:i/>
        <w:sz w:val="16"/>
      </w:rPr>
    </w:pPr>
    <w:r>
      <w:rPr>
        <w:rFonts w:ascii="Arial Narrow" w:hAnsi="Arial Narrow"/>
        <w:i/>
        <w:sz w:val="16"/>
      </w:rPr>
      <w:t>Duben 2018</w:t>
    </w:r>
  </w:p>
  <w:p w:rsidR="00F01BFF" w:rsidRDefault="00F01BFF" w:rsidP="00A7238D">
    <w:pPr>
      <w:pStyle w:val="Zpat"/>
      <w:tabs>
        <w:tab w:val="clear" w:pos="4536"/>
        <w:tab w:val="clear" w:pos="9072"/>
        <w:tab w:val="left" w:pos="192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44F" w:rsidRDefault="0041144F" w:rsidP="007B6CAF">
      <w:r>
        <w:separator/>
      </w:r>
    </w:p>
  </w:footnote>
  <w:footnote w:type="continuationSeparator" w:id="0">
    <w:p w:rsidR="0041144F" w:rsidRDefault="0041144F" w:rsidP="007B6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343C" w:rsidRDefault="0074343C" w:rsidP="00A7238D">
    <w:pPr>
      <w:pStyle w:val="Zhlav"/>
      <w:pBdr>
        <w:bottom w:val="single" w:sz="4" w:space="1" w:color="000000"/>
      </w:pBdr>
      <w:rPr>
        <w:rFonts w:ascii="Times New Roman" w:hAnsi="Times New Roman"/>
        <w:i/>
        <w:iCs/>
      </w:rPr>
    </w:pPr>
    <w:r>
      <w:rPr>
        <w:rFonts w:ascii="Times New Roman" w:hAnsi="Times New Roman"/>
        <w:i/>
        <w:iCs/>
      </w:rPr>
      <w:t>Dodatek č. 1 k DPS</w:t>
    </w:r>
  </w:p>
  <w:p w:rsidR="00F01BFF" w:rsidRPr="00CB487F" w:rsidRDefault="00967045" w:rsidP="00A7238D">
    <w:pPr>
      <w:pStyle w:val="Zhlav"/>
      <w:pBdr>
        <w:bottom w:val="single" w:sz="4" w:space="1" w:color="000000"/>
      </w:pBdr>
      <w:rPr>
        <w:rFonts w:ascii="Times New Roman" w:hAnsi="Times New Roman"/>
        <w:i/>
        <w:iCs/>
      </w:rPr>
    </w:pPr>
    <w:r>
      <w:rPr>
        <w:rFonts w:ascii="Times New Roman" w:hAnsi="Times New Roman"/>
        <w:i/>
        <w:iCs/>
      </w:rPr>
      <w:t xml:space="preserve">NB – Rekonstrukce ležatých rozvodů v kotelně a </w:t>
    </w:r>
    <w:proofErr w:type="spellStart"/>
    <w:r>
      <w:rPr>
        <w:rFonts w:ascii="Times New Roman" w:hAnsi="Times New Roman"/>
        <w:i/>
        <w:iCs/>
      </w:rPr>
      <w:t>energokanálu</w:t>
    </w:r>
    <w:proofErr w:type="spellEnd"/>
  </w:p>
  <w:p w:rsidR="00F01BFF" w:rsidRDefault="00F01BFF" w:rsidP="00A723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EA0F5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23BC5A50"/>
    <w:lvl w:ilvl="0">
      <w:numFmt w:val="decimal"/>
      <w:lvlText w:val="*"/>
      <w:lvlJc w:val="left"/>
    </w:lvl>
  </w:abstractNum>
  <w:abstractNum w:abstractNumId="2" w15:restartNumberingAfterBreak="0">
    <w:nsid w:val="00000002"/>
    <w:multiLevelType w:val="singleLevel"/>
    <w:tmpl w:val="00000002"/>
    <w:name w:val="WW8Num2"/>
    <w:lvl w:ilvl="0">
      <w:start w:val="763"/>
      <w:numFmt w:val="bullet"/>
      <w:lvlText w:val="-"/>
      <w:lvlJc w:val="left"/>
      <w:pPr>
        <w:tabs>
          <w:tab w:val="num" w:pos="720"/>
        </w:tabs>
        <w:ind w:left="720" w:hanging="360"/>
      </w:pPr>
      <w:rPr>
        <w:rFonts w:ascii="Times New Roman" w:hAnsi="Times New Roman"/>
      </w:rPr>
    </w:lvl>
  </w:abstractNum>
  <w:abstractNum w:abstractNumId="3" w15:restartNumberingAfterBreak="0">
    <w:nsid w:val="011947F8"/>
    <w:multiLevelType w:val="singleLevel"/>
    <w:tmpl w:val="FF700D38"/>
    <w:lvl w:ilvl="0">
      <w:start w:val="1"/>
      <w:numFmt w:val="lowerLetter"/>
      <w:lvlText w:val="%1)"/>
      <w:lvlJc w:val="left"/>
      <w:pPr>
        <w:tabs>
          <w:tab w:val="num" w:pos="360"/>
        </w:tabs>
        <w:ind w:left="360" w:hanging="360"/>
      </w:pPr>
      <w:rPr>
        <w:b/>
        <w:i w:val="0"/>
      </w:rPr>
    </w:lvl>
  </w:abstractNum>
  <w:abstractNum w:abstractNumId="4" w15:restartNumberingAfterBreak="0">
    <w:nsid w:val="0A8244AC"/>
    <w:multiLevelType w:val="hybridMultilevel"/>
    <w:tmpl w:val="957E6EA2"/>
    <w:lvl w:ilvl="0" w:tplc="0F2413C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AD3953"/>
    <w:multiLevelType w:val="hybridMultilevel"/>
    <w:tmpl w:val="71124EF6"/>
    <w:lvl w:ilvl="0" w:tplc="4AD42868">
      <w:start w:val="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A64A9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32E452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46B4BC0"/>
    <w:multiLevelType w:val="hybridMultilevel"/>
    <w:tmpl w:val="8AA6A39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B312565"/>
    <w:multiLevelType w:val="singleLevel"/>
    <w:tmpl w:val="8BB2B1D4"/>
    <w:lvl w:ilvl="0">
      <w:start w:val="3"/>
      <w:numFmt w:val="decimal"/>
      <w:lvlText w:val="%1. "/>
      <w:legacy w:legacy="1" w:legacySpace="0" w:legacyIndent="283"/>
      <w:lvlJc w:val="left"/>
      <w:pPr>
        <w:ind w:left="283" w:hanging="283"/>
      </w:pPr>
      <w:rPr>
        <w:rFonts w:ascii="Arial" w:hAnsi="Arial" w:hint="default"/>
        <w:b w:val="0"/>
        <w:i w:val="0"/>
        <w:sz w:val="18"/>
        <w:u w:val="none"/>
      </w:rPr>
    </w:lvl>
  </w:abstractNum>
  <w:abstractNum w:abstractNumId="10" w15:restartNumberingAfterBreak="0">
    <w:nsid w:val="424227D0"/>
    <w:multiLevelType w:val="hybridMultilevel"/>
    <w:tmpl w:val="FE2698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DE2BFA"/>
    <w:multiLevelType w:val="hybridMultilevel"/>
    <w:tmpl w:val="7A9E6144"/>
    <w:lvl w:ilvl="0" w:tplc="0810CCBA">
      <w:numFmt w:val="bullet"/>
      <w:lvlText w:val="-"/>
      <w:lvlJc w:val="left"/>
      <w:pPr>
        <w:tabs>
          <w:tab w:val="num" w:pos="1624"/>
        </w:tabs>
        <w:ind w:left="1624" w:hanging="855"/>
      </w:pPr>
      <w:rPr>
        <w:rFonts w:ascii="Times New Roman" w:eastAsia="Times New Roman" w:hAnsi="Times New Roman" w:cs="Times New Roman" w:hint="default"/>
      </w:rPr>
    </w:lvl>
    <w:lvl w:ilvl="1" w:tplc="04050003" w:tentative="1">
      <w:start w:val="1"/>
      <w:numFmt w:val="bullet"/>
      <w:lvlText w:val="o"/>
      <w:lvlJc w:val="left"/>
      <w:pPr>
        <w:tabs>
          <w:tab w:val="num" w:pos="1849"/>
        </w:tabs>
        <w:ind w:left="1849" w:hanging="360"/>
      </w:pPr>
      <w:rPr>
        <w:rFonts w:ascii="Courier New" w:hAnsi="Courier New" w:cs="Courier New" w:hint="default"/>
      </w:rPr>
    </w:lvl>
    <w:lvl w:ilvl="2" w:tplc="04050005" w:tentative="1">
      <w:start w:val="1"/>
      <w:numFmt w:val="bullet"/>
      <w:lvlText w:val=""/>
      <w:lvlJc w:val="left"/>
      <w:pPr>
        <w:tabs>
          <w:tab w:val="num" w:pos="2569"/>
        </w:tabs>
        <w:ind w:left="2569" w:hanging="360"/>
      </w:pPr>
      <w:rPr>
        <w:rFonts w:ascii="Wingdings" w:hAnsi="Wingdings" w:hint="default"/>
      </w:rPr>
    </w:lvl>
    <w:lvl w:ilvl="3" w:tplc="04050001" w:tentative="1">
      <w:start w:val="1"/>
      <w:numFmt w:val="bullet"/>
      <w:lvlText w:val=""/>
      <w:lvlJc w:val="left"/>
      <w:pPr>
        <w:tabs>
          <w:tab w:val="num" w:pos="3289"/>
        </w:tabs>
        <w:ind w:left="3289" w:hanging="360"/>
      </w:pPr>
      <w:rPr>
        <w:rFonts w:ascii="Symbol" w:hAnsi="Symbol" w:hint="default"/>
      </w:rPr>
    </w:lvl>
    <w:lvl w:ilvl="4" w:tplc="04050003" w:tentative="1">
      <w:start w:val="1"/>
      <w:numFmt w:val="bullet"/>
      <w:lvlText w:val="o"/>
      <w:lvlJc w:val="left"/>
      <w:pPr>
        <w:tabs>
          <w:tab w:val="num" w:pos="4009"/>
        </w:tabs>
        <w:ind w:left="4009" w:hanging="360"/>
      </w:pPr>
      <w:rPr>
        <w:rFonts w:ascii="Courier New" w:hAnsi="Courier New" w:cs="Courier New" w:hint="default"/>
      </w:rPr>
    </w:lvl>
    <w:lvl w:ilvl="5" w:tplc="04050005" w:tentative="1">
      <w:start w:val="1"/>
      <w:numFmt w:val="bullet"/>
      <w:lvlText w:val=""/>
      <w:lvlJc w:val="left"/>
      <w:pPr>
        <w:tabs>
          <w:tab w:val="num" w:pos="4729"/>
        </w:tabs>
        <w:ind w:left="4729" w:hanging="360"/>
      </w:pPr>
      <w:rPr>
        <w:rFonts w:ascii="Wingdings" w:hAnsi="Wingdings" w:hint="default"/>
      </w:rPr>
    </w:lvl>
    <w:lvl w:ilvl="6" w:tplc="04050001" w:tentative="1">
      <w:start w:val="1"/>
      <w:numFmt w:val="bullet"/>
      <w:lvlText w:val=""/>
      <w:lvlJc w:val="left"/>
      <w:pPr>
        <w:tabs>
          <w:tab w:val="num" w:pos="5449"/>
        </w:tabs>
        <w:ind w:left="5449" w:hanging="360"/>
      </w:pPr>
      <w:rPr>
        <w:rFonts w:ascii="Symbol" w:hAnsi="Symbol" w:hint="default"/>
      </w:rPr>
    </w:lvl>
    <w:lvl w:ilvl="7" w:tplc="04050003" w:tentative="1">
      <w:start w:val="1"/>
      <w:numFmt w:val="bullet"/>
      <w:lvlText w:val="o"/>
      <w:lvlJc w:val="left"/>
      <w:pPr>
        <w:tabs>
          <w:tab w:val="num" w:pos="6169"/>
        </w:tabs>
        <w:ind w:left="6169" w:hanging="360"/>
      </w:pPr>
      <w:rPr>
        <w:rFonts w:ascii="Courier New" w:hAnsi="Courier New" w:cs="Courier New" w:hint="default"/>
      </w:rPr>
    </w:lvl>
    <w:lvl w:ilvl="8" w:tplc="04050005" w:tentative="1">
      <w:start w:val="1"/>
      <w:numFmt w:val="bullet"/>
      <w:lvlText w:val=""/>
      <w:lvlJc w:val="left"/>
      <w:pPr>
        <w:tabs>
          <w:tab w:val="num" w:pos="6889"/>
        </w:tabs>
        <w:ind w:left="6889" w:hanging="360"/>
      </w:pPr>
      <w:rPr>
        <w:rFonts w:ascii="Wingdings" w:hAnsi="Wingdings" w:hint="default"/>
      </w:rPr>
    </w:lvl>
  </w:abstractNum>
  <w:abstractNum w:abstractNumId="12" w15:restartNumberingAfterBreak="0">
    <w:nsid w:val="6A6858CC"/>
    <w:multiLevelType w:val="hybridMultilevel"/>
    <w:tmpl w:val="0FF44B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F4C7BC5"/>
    <w:multiLevelType w:val="hybridMultilevel"/>
    <w:tmpl w:val="F62A65B0"/>
    <w:lvl w:ilvl="0" w:tplc="93E2EB8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77E3193A"/>
    <w:multiLevelType w:val="singleLevel"/>
    <w:tmpl w:val="BEDA6338"/>
    <w:lvl w:ilvl="0">
      <w:start w:val="2"/>
      <w:numFmt w:val="lowerLetter"/>
      <w:lvlText w:val="%1)"/>
      <w:lvlJc w:val="left"/>
      <w:pPr>
        <w:tabs>
          <w:tab w:val="num" w:pos="360"/>
        </w:tabs>
        <w:ind w:left="360" w:hanging="360"/>
      </w:pPr>
      <w:rPr>
        <w:b/>
        <w:i w:val="0"/>
      </w:rPr>
    </w:lvl>
  </w:abstractNum>
  <w:abstractNum w:abstractNumId="15" w15:restartNumberingAfterBreak="0">
    <w:nsid w:val="7862239B"/>
    <w:multiLevelType w:val="hybridMultilevel"/>
    <w:tmpl w:val="8F367EC2"/>
    <w:lvl w:ilvl="0" w:tplc="8EB68408">
      <w:start w:val="1"/>
      <w:numFmt w:val="bullet"/>
      <w:lvlText w:val="-"/>
      <w:lvlJc w:val="left"/>
      <w:pPr>
        <w:tabs>
          <w:tab w:val="num" w:pos="1332"/>
        </w:tabs>
        <w:ind w:left="1332" w:hanging="705"/>
      </w:pPr>
      <w:rPr>
        <w:rFonts w:ascii="Times New Roman" w:eastAsia="Times New Roman" w:hAnsi="Times New Roman" w:cs="Times New Roman" w:hint="default"/>
      </w:rPr>
    </w:lvl>
    <w:lvl w:ilvl="1" w:tplc="04050003" w:tentative="1">
      <w:start w:val="1"/>
      <w:numFmt w:val="bullet"/>
      <w:lvlText w:val="o"/>
      <w:lvlJc w:val="left"/>
      <w:pPr>
        <w:tabs>
          <w:tab w:val="num" w:pos="1707"/>
        </w:tabs>
        <w:ind w:left="1707" w:hanging="360"/>
      </w:pPr>
      <w:rPr>
        <w:rFonts w:ascii="Courier New" w:hAnsi="Courier New" w:hint="default"/>
      </w:rPr>
    </w:lvl>
    <w:lvl w:ilvl="2" w:tplc="04050005" w:tentative="1">
      <w:start w:val="1"/>
      <w:numFmt w:val="bullet"/>
      <w:lvlText w:val=""/>
      <w:lvlJc w:val="left"/>
      <w:pPr>
        <w:tabs>
          <w:tab w:val="num" w:pos="2427"/>
        </w:tabs>
        <w:ind w:left="2427" w:hanging="360"/>
      </w:pPr>
      <w:rPr>
        <w:rFonts w:ascii="Wingdings" w:hAnsi="Wingdings" w:hint="default"/>
      </w:rPr>
    </w:lvl>
    <w:lvl w:ilvl="3" w:tplc="04050001" w:tentative="1">
      <w:start w:val="1"/>
      <w:numFmt w:val="bullet"/>
      <w:lvlText w:val=""/>
      <w:lvlJc w:val="left"/>
      <w:pPr>
        <w:tabs>
          <w:tab w:val="num" w:pos="3147"/>
        </w:tabs>
        <w:ind w:left="3147" w:hanging="360"/>
      </w:pPr>
      <w:rPr>
        <w:rFonts w:ascii="Symbol" w:hAnsi="Symbol" w:hint="default"/>
      </w:rPr>
    </w:lvl>
    <w:lvl w:ilvl="4" w:tplc="04050003" w:tentative="1">
      <w:start w:val="1"/>
      <w:numFmt w:val="bullet"/>
      <w:lvlText w:val="o"/>
      <w:lvlJc w:val="left"/>
      <w:pPr>
        <w:tabs>
          <w:tab w:val="num" w:pos="3867"/>
        </w:tabs>
        <w:ind w:left="3867" w:hanging="360"/>
      </w:pPr>
      <w:rPr>
        <w:rFonts w:ascii="Courier New" w:hAnsi="Courier New" w:hint="default"/>
      </w:rPr>
    </w:lvl>
    <w:lvl w:ilvl="5" w:tplc="04050005" w:tentative="1">
      <w:start w:val="1"/>
      <w:numFmt w:val="bullet"/>
      <w:lvlText w:val=""/>
      <w:lvlJc w:val="left"/>
      <w:pPr>
        <w:tabs>
          <w:tab w:val="num" w:pos="4587"/>
        </w:tabs>
        <w:ind w:left="4587" w:hanging="360"/>
      </w:pPr>
      <w:rPr>
        <w:rFonts w:ascii="Wingdings" w:hAnsi="Wingdings" w:hint="default"/>
      </w:rPr>
    </w:lvl>
    <w:lvl w:ilvl="6" w:tplc="04050001" w:tentative="1">
      <w:start w:val="1"/>
      <w:numFmt w:val="bullet"/>
      <w:lvlText w:val=""/>
      <w:lvlJc w:val="left"/>
      <w:pPr>
        <w:tabs>
          <w:tab w:val="num" w:pos="5307"/>
        </w:tabs>
        <w:ind w:left="5307" w:hanging="360"/>
      </w:pPr>
      <w:rPr>
        <w:rFonts w:ascii="Symbol" w:hAnsi="Symbol" w:hint="default"/>
      </w:rPr>
    </w:lvl>
    <w:lvl w:ilvl="7" w:tplc="04050003" w:tentative="1">
      <w:start w:val="1"/>
      <w:numFmt w:val="bullet"/>
      <w:lvlText w:val="o"/>
      <w:lvlJc w:val="left"/>
      <w:pPr>
        <w:tabs>
          <w:tab w:val="num" w:pos="6027"/>
        </w:tabs>
        <w:ind w:left="6027" w:hanging="360"/>
      </w:pPr>
      <w:rPr>
        <w:rFonts w:ascii="Courier New" w:hAnsi="Courier New" w:hint="default"/>
      </w:rPr>
    </w:lvl>
    <w:lvl w:ilvl="8" w:tplc="04050005" w:tentative="1">
      <w:start w:val="1"/>
      <w:numFmt w:val="bullet"/>
      <w:lvlText w:val=""/>
      <w:lvlJc w:val="left"/>
      <w:pPr>
        <w:tabs>
          <w:tab w:val="num" w:pos="6747"/>
        </w:tabs>
        <w:ind w:left="6747" w:hanging="360"/>
      </w:pPr>
      <w:rPr>
        <w:rFonts w:ascii="Wingdings" w:hAnsi="Wingdings" w:hint="default"/>
      </w:rPr>
    </w:lvl>
  </w:abstractNum>
  <w:num w:numId="1">
    <w:abstractNumId w:val="9"/>
  </w:num>
  <w:num w:numId="2">
    <w:abstractNumId w:val="0"/>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6"/>
  </w:num>
  <w:num w:numId="5">
    <w:abstractNumId w:val="7"/>
  </w:num>
  <w:num w:numId="6">
    <w:abstractNumId w:val="3"/>
  </w:num>
  <w:num w:numId="7">
    <w:abstractNumId w:val="14"/>
  </w:num>
  <w:num w:numId="8">
    <w:abstractNumId w:val="1"/>
    <w:lvlOverride w:ilvl="0">
      <w:lvl w:ilvl="0">
        <w:start w:val="1"/>
        <w:numFmt w:val="bullet"/>
        <w:lvlText w:val=""/>
        <w:legacy w:legacy="1" w:legacySpace="0" w:legacyIndent="283"/>
        <w:lvlJc w:val="left"/>
        <w:pPr>
          <w:ind w:left="567" w:hanging="283"/>
        </w:pPr>
        <w:rPr>
          <w:rFonts w:ascii="Symbol" w:hAnsi="Symbol" w:hint="default"/>
        </w:rPr>
      </w:lvl>
    </w:lvlOverride>
  </w:num>
  <w:num w:numId="9">
    <w:abstractNumId w:val="4"/>
  </w:num>
  <w:num w:numId="10">
    <w:abstractNumId w:val="15"/>
  </w:num>
  <w:num w:numId="11">
    <w:abstractNumId w:val="11"/>
  </w:num>
  <w:num w:numId="12">
    <w:abstractNumId w:val="10"/>
  </w:num>
  <w:num w:numId="13">
    <w:abstractNumId w:val="8"/>
  </w:num>
  <w:num w:numId="14">
    <w:abstractNumId w:val="2"/>
  </w:num>
  <w:num w:numId="15">
    <w:abstractNumId w:val="12"/>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56E1"/>
    <w:rsid w:val="000030BE"/>
    <w:rsid w:val="00017681"/>
    <w:rsid w:val="00030A2C"/>
    <w:rsid w:val="0005342B"/>
    <w:rsid w:val="000A6209"/>
    <w:rsid w:val="000B53FB"/>
    <w:rsid w:val="000B5748"/>
    <w:rsid w:val="000C07E3"/>
    <w:rsid w:val="000D1930"/>
    <w:rsid w:val="000D5CA3"/>
    <w:rsid w:val="000E5AA6"/>
    <w:rsid w:val="00104A3B"/>
    <w:rsid w:val="00121914"/>
    <w:rsid w:val="0016324F"/>
    <w:rsid w:val="00163EE2"/>
    <w:rsid w:val="0016784B"/>
    <w:rsid w:val="00172000"/>
    <w:rsid w:val="001819C1"/>
    <w:rsid w:val="001A3758"/>
    <w:rsid w:val="001A4E31"/>
    <w:rsid w:val="001C4183"/>
    <w:rsid w:val="001F583E"/>
    <w:rsid w:val="001F5E72"/>
    <w:rsid w:val="00233E83"/>
    <w:rsid w:val="002646BF"/>
    <w:rsid w:val="0027151C"/>
    <w:rsid w:val="00272B53"/>
    <w:rsid w:val="00277F58"/>
    <w:rsid w:val="002821AA"/>
    <w:rsid w:val="002B2FE3"/>
    <w:rsid w:val="002B3300"/>
    <w:rsid w:val="00304A94"/>
    <w:rsid w:val="003104D0"/>
    <w:rsid w:val="0032569A"/>
    <w:rsid w:val="00341584"/>
    <w:rsid w:val="00353069"/>
    <w:rsid w:val="00364B7A"/>
    <w:rsid w:val="00374D2B"/>
    <w:rsid w:val="00375A1C"/>
    <w:rsid w:val="0038554A"/>
    <w:rsid w:val="00397267"/>
    <w:rsid w:val="003A076C"/>
    <w:rsid w:val="003B1096"/>
    <w:rsid w:val="0041144F"/>
    <w:rsid w:val="00452F0B"/>
    <w:rsid w:val="004640F3"/>
    <w:rsid w:val="00495BCA"/>
    <w:rsid w:val="004E139A"/>
    <w:rsid w:val="005145C6"/>
    <w:rsid w:val="00515A10"/>
    <w:rsid w:val="00531B57"/>
    <w:rsid w:val="00546B4D"/>
    <w:rsid w:val="00560656"/>
    <w:rsid w:val="0056518B"/>
    <w:rsid w:val="005E71C5"/>
    <w:rsid w:val="005F0A58"/>
    <w:rsid w:val="005F3C7D"/>
    <w:rsid w:val="005F5191"/>
    <w:rsid w:val="0063049B"/>
    <w:rsid w:val="00642C14"/>
    <w:rsid w:val="00656B39"/>
    <w:rsid w:val="00662D23"/>
    <w:rsid w:val="00666919"/>
    <w:rsid w:val="006940E2"/>
    <w:rsid w:val="006B72C6"/>
    <w:rsid w:val="006D706C"/>
    <w:rsid w:val="006F6C0E"/>
    <w:rsid w:val="00707721"/>
    <w:rsid w:val="0074343C"/>
    <w:rsid w:val="00745314"/>
    <w:rsid w:val="007529E1"/>
    <w:rsid w:val="007762DC"/>
    <w:rsid w:val="00781F38"/>
    <w:rsid w:val="007B6CAF"/>
    <w:rsid w:val="007C16C6"/>
    <w:rsid w:val="007C5B47"/>
    <w:rsid w:val="00872BB9"/>
    <w:rsid w:val="008A589B"/>
    <w:rsid w:val="008C5E4D"/>
    <w:rsid w:val="008F6E2C"/>
    <w:rsid w:val="008F7BD9"/>
    <w:rsid w:val="0092403B"/>
    <w:rsid w:val="00935D05"/>
    <w:rsid w:val="009456E1"/>
    <w:rsid w:val="00951B1F"/>
    <w:rsid w:val="009576FB"/>
    <w:rsid w:val="00967045"/>
    <w:rsid w:val="009D7275"/>
    <w:rsid w:val="00A06D7F"/>
    <w:rsid w:val="00A15792"/>
    <w:rsid w:val="00A42B29"/>
    <w:rsid w:val="00A7238D"/>
    <w:rsid w:val="00B10347"/>
    <w:rsid w:val="00B154B0"/>
    <w:rsid w:val="00B41CD1"/>
    <w:rsid w:val="00B7523E"/>
    <w:rsid w:val="00BB7FCF"/>
    <w:rsid w:val="00BD3DB6"/>
    <w:rsid w:val="00C576D6"/>
    <w:rsid w:val="00C67122"/>
    <w:rsid w:val="00CA35D1"/>
    <w:rsid w:val="00CB487F"/>
    <w:rsid w:val="00CC38CA"/>
    <w:rsid w:val="00CE44C7"/>
    <w:rsid w:val="00D11480"/>
    <w:rsid w:val="00D13FAA"/>
    <w:rsid w:val="00D47612"/>
    <w:rsid w:val="00D71D0D"/>
    <w:rsid w:val="00D73247"/>
    <w:rsid w:val="00D971AD"/>
    <w:rsid w:val="00DC43CE"/>
    <w:rsid w:val="00DF5EA8"/>
    <w:rsid w:val="00E05FEC"/>
    <w:rsid w:val="00E10546"/>
    <w:rsid w:val="00E22D3F"/>
    <w:rsid w:val="00E27D45"/>
    <w:rsid w:val="00E505C3"/>
    <w:rsid w:val="00E740B4"/>
    <w:rsid w:val="00E751B6"/>
    <w:rsid w:val="00E95BE8"/>
    <w:rsid w:val="00F01BFF"/>
    <w:rsid w:val="00F07291"/>
    <w:rsid w:val="00F17E8C"/>
    <w:rsid w:val="00F5134E"/>
    <w:rsid w:val="00F523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9B96ADC"/>
  <w15:docId w15:val="{64E2D41F-3799-41BF-A558-FDCAC5782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E71C5"/>
    <w:rPr>
      <w:rFonts w:ascii="Arial" w:hAnsi="Arial"/>
    </w:rPr>
  </w:style>
  <w:style w:type="paragraph" w:styleId="Nadpis1">
    <w:name w:val="heading 1"/>
    <w:basedOn w:val="Normln"/>
    <w:next w:val="Normln"/>
    <w:qFormat/>
    <w:rsid w:val="005E71C5"/>
    <w:pPr>
      <w:keepNext/>
      <w:outlineLvl w:val="0"/>
    </w:pPr>
    <w:rPr>
      <w:b/>
    </w:rPr>
  </w:style>
  <w:style w:type="paragraph" w:styleId="Nadpis2">
    <w:name w:val="heading 2"/>
    <w:basedOn w:val="Normln"/>
    <w:next w:val="Normln"/>
    <w:qFormat/>
    <w:rsid w:val="005E71C5"/>
    <w:pPr>
      <w:keepNext/>
      <w:outlineLvl w:val="1"/>
    </w:pPr>
    <w:rPr>
      <w:b/>
      <w:snapToGrid w:val="0"/>
      <w:color w:val="000000"/>
      <w:sz w:val="24"/>
    </w:rPr>
  </w:style>
  <w:style w:type="paragraph" w:styleId="Nadpis3">
    <w:name w:val="heading 3"/>
    <w:basedOn w:val="Normln"/>
    <w:next w:val="Normln"/>
    <w:qFormat/>
    <w:rsid w:val="005E71C5"/>
    <w:pPr>
      <w:keepNext/>
      <w:spacing w:before="240" w:after="60"/>
      <w:outlineLvl w:val="2"/>
    </w:pPr>
    <w:rPr>
      <w:rFonts w:cs="Arial"/>
      <w:b/>
      <w:bCs/>
      <w:sz w:val="26"/>
      <w:szCs w:val="26"/>
    </w:rPr>
  </w:style>
  <w:style w:type="paragraph" w:styleId="Nadpis4">
    <w:name w:val="heading 4"/>
    <w:basedOn w:val="Normln"/>
    <w:next w:val="Normln"/>
    <w:qFormat/>
    <w:rsid w:val="005E71C5"/>
    <w:pPr>
      <w:keepNext/>
      <w:jc w:val="center"/>
      <w:outlineLvl w:val="3"/>
    </w:pPr>
    <w:rPr>
      <w:b/>
    </w:rPr>
  </w:style>
  <w:style w:type="paragraph" w:styleId="Nadpis5">
    <w:name w:val="heading 5"/>
    <w:basedOn w:val="Normln"/>
    <w:next w:val="Normln"/>
    <w:qFormat/>
    <w:rsid w:val="005E71C5"/>
    <w:pPr>
      <w:keepNext/>
      <w:outlineLvl w:val="4"/>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
    <w:name w:val="Import 1"/>
    <w:rsid w:val="005E71C5"/>
    <w:pPr>
      <w:tabs>
        <w:tab w:val="decimal" w:pos="8136"/>
      </w:tabs>
    </w:pPr>
    <w:rPr>
      <w:sz w:val="24"/>
    </w:rPr>
  </w:style>
  <w:style w:type="paragraph" w:styleId="Nzev">
    <w:name w:val="Title"/>
    <w:basedOn w:val="Normln"/>
    <w:qFormat/>
    <w:rsid w:val="005E71C5"/>
    <w:pPr>
      <w:overflowPunct w:val="0"/>
      <w:autoSpaceDE w:val="0"/>
      <w:autoSpaceDN w:val="0"/>
      <w:adjustRightInd w:val="0"/>
      <w:jc w:val="center"/>
      <w:textAlignment w:val="baseline"/>
    </w:pPr>
    <w:rPr>
      <w:rFonts w:ascii="Times New Roman" w:hAnsi="Times New Roman"/>
      <w:caps/>
      <w:sz w:val="44"/>
    </w:rPr>
  </w:style>
  <w:style w:type="paragraph" w:styleId="Zkladntext">
    <w:name w:val="Body Text"/>
    <w:basedOn w:val="Normln"/>
    <w:semiHidden/>
    <w:rsid w:val="005E71C5"/>
    <w:rPr>
      <w:snapToGrid w:val="0"/>
      <w:color w:val="000000"/>
      <w:sz w:val="24"/>
    </w:rPr>
  </w:style>
  <w:style w:type="paragraph" w:styleId="Zpat">
    <w:name w:val="footer"/>
    <w:basedOn w:val="Normln"/>
    <w:link w:val="ZpatChar"/>
    <w:uiPriority w:val="99"/>
    <w:rsid w:val="005E71C5"/>
    <w:pPr>
      <w:widowControl w:val="0"/>
      <w:tabs>
        <w:tab w:val="center" w:pos="4536"/>
        <w:tab w:val="right" w:pos="9072"/>
      </w:tabs>
    </w:pPr>
  </w:style>
  <w:style w:type="paragraph" w:styleId="Zkladntextodsazen2">
    <w:name w:val="Body Text Indent 2"/>
    <w:basedOn w:val="Normln"/>
    <w:semiHidden/>
    <w:rsid w:val="005E71C5"/>
    <w:pPr>
      <w:ind w:left="709"/>
    </w:pPr>
    <w:rPr>
      <w:i/>
    </w:rPr>
  </w:style>
  <w:style w:type="paragraph" w:styleId="Zkladntext2">
    <w:name w:val="Body Text 2"/>
    <w:basedOn w:val="Normln"/>
    <w:semiHidden/>
    <w:rsid w:val="005E71C5"/>
    <w:pPr>
      <w:widowControl w:val="0"/>
      <w:tabs>
        <w:tab w:val="left" w:pos="0"/>
      </w:tabs>
      <w:jc w:val="both"/>
    </w:pPr>
  </w:style>
  <w:style w:type="paragraph" w:styleId="Zhlav">
    <w:name w:val="header"/>
    <w:basedOn w:val="Normln"/>
    <w:link w:val="ZhlavChar"/>
    <w:rsid w:val="005E71C5"/>
    <w:pPr>
      <w:widowControl w:val="0"/>
      <w:tabs>
        <w:tab w:val="center" w:pos="4536"/>
        <w:tab w:val="right" w:pos="9072"/>
      </w:tabs>
    </w:pPr>
    <w:rPr>
      <w:sz w:val="24"/>
    </w:rPr>
  </w:style>
  <w:style w:type="paragraph" w:styleId="Seznamsodrkami">
    <w:name w:val="List Bullet"/>
    <w:basedOn w:val="Normln"/>
    <w:autoRedefine/>
    <w:semiHidden/>
    <w:rsid w:val="005E71C5"/>
    <w:pPr>
      <w:jc w:val="both"/>
    </w:pPr>
    <w:rPr>
      <w:kern w:val="28"/>
    </w:rPr>
  </w:style>
  <w:style w:type="paragraph" w:styleId="Rozloendokumentu">
    <w:name w:val="Document Map"/>
    <w:basedOn w:val="Normln"/>
    <w:semiHidden/>
    <w:rsid w:val="005E71C5"/>
    <w:pPr>
      <w:shd w:val="clear" w:color="auto" w:fill="000080"/>
    </w:pPr>
    <w:rPr>
      <w:rFonts w:ascii="Tahoma" w:hAnsi="Tahoma" w:cs="Tahoma"/>
    </w:rPr>
  </w:style>
  <w:style w:type="paragraph" w:styleId="Normlnodsazen">
    <w:name w:val="Normal Indent"/>
    <w:basedOn w:val="Normln"/>
    <w:semiHidden/>
    <w:rsid w:val="005E71C5"/>
    <w:pPr>
      <w:keepLines/>
      <w:spacing w:before="120" w:line="180" w:lineRule="atLeast"/>
      <w:ind w:firstLine="709"/>
    </w:pPr>
    <w:rPr>
      <w:rFonts w:ascii="Times New Roman" w:hAnsi="Times New Roman"/>
      <w:sz w:val="24"/>
    </w:rPr>
  </w:style>
  <w:style w:type="paragraph" w:styleId="Zkladntext3">
    <w:name w:val="Body Text 3"/>
    <w:basedOn w:val="Normln"/>
    <w:semiHidden/>
    <w:rsid w:val="005E71C5"/>
    <w:pPr>
      <w:jc w:val="center"/>
    </w:pPr>
    <w:rPr>
      <w:rFonts w:ascii="Times New Roman" w:hAnsi="Times New Roman"/>
      <w:smallCaps/>
      <w:sz w:val="48"/>
      <w:szCs w:val="24"/>
    </w:rPr>
  </w:style>
  <w:style w:type="paragraph" w:styleId="Obsah1">
    <w:name w:val="toc 1"/>
    <w:basedOn w:val="Normln"/>
    <w:next w:val="Normln"/>
    <w:autoRedefine/>
    <w:semiHidden/>
    <w:rsid w:val="005E71C5"/>
    <w:pPr>
      <w:tabs>
        <w:tab w:val="left" w:pos="900"/>
        <w:tab w:val="right" w:leader="dot" w:pos="9062"/>
      </w:tabs>
      <w:spacing w:before="120" w:after="120"/>
      <w:ind w:left="900" w:hanging="900"/>
    </w:pPr>
    <w:rPr>
      <w:rFonts w:ascii="Times New Roman" w:hAnsi="Times New Roman"/>
      <w:b/>
      <w:bCs/>
      <w:smallCaps/>
      <w:sz w:val="24"/>
      <w:szCs w:val="24"/>
    </w:rPr>
  </w:style>
  <w:style w:type="character" w:customStyle="1" w:styleId="ZhlavChar">
    <w:name w:val="Záhlaví Char"/>
    <w:link w:val="Zhlav"/>
    <w:semiHidden/>
    <w:rsid w:val="0027151C"/>
    <w:rPr>
      <w:rFonts w:ascii="Arial" w:hAnsi="Arial"/>
      <w:sz w:val="24"/>
    </w:rPr>
  </w:style>
  <w:style w:type="paragraph" w:customStyle="1" w:styleId="Import22">
    <w:name w:val="Import 22"/>
    <w:basedOn w:val="Normln"/>
    <w:rsid w:val="0027151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84" w:lineRule="auto"/>
      <w:ind w:firstLine="720"/>
    </w:pPr>
    <w:rPr>
      <w:rFonts w:ascii="Courier New" w:hAnsi="Courier New"/>
      <w:sz w:val="24"/>
    </w:rPr>
  </w:style>
  <w:style w:type="paragraph" w:customStyle="1" w:styleId="xl22">
    <w:name w:val="xl22"/>
    <w:basedOn w:val="Normln"/>
    <w:rsid w:val="0027151C"/>
    <w:pPr>
      <w:spacing w:before="100" w:beforeAutospacing="1" w:after="100" w:afterAutospacing="1"/>
      <w:jc w:val="both"/>
    </w:pPr>
    <w:rPr>
      <w:rFonts w:ascii="Courier New" w:eastAsia="Arial Unicode MS" w:hAnsi="Courier New" w:cs="Courier New"/>
      <w:sz w:val="24"/>
      <w:szCs w:val="24"/>
    </w:rPr>
  </w:style>
  <w:style w:type="character" w:customStyle="1" w:styleId="ZpatChar">
    <w:name w:val="Zápatí Char"/>
    <w:link w:val="Zpat"/>
    <w:uiPriority w:val="99"/>
    <w:rsid w:val="007B6CAF"/>
    <w:rPr>
      <w:rFonts w:ascii="Arial" w:hAnsi="Arial"/>
    </w:rPr>
  </w:style>
  <w:style w:type="character" w:styleId="slostrnky">
    <w:name w:val="page number"/>
    <w:basedOn w:val="Standardnpsmoodstavce"/>
    <w:rsid w:val="00A7238D"/>
  </w:style>
  <w:style w:type="paragraph" w:styleId="Odstavecseseznamem">
    <w:name w:val="List Paragraph"/>
    <w:basedOn w:val="Normln"/>
    <w:uiPriority w:val="34"/>
    <w:qFormat/>
    <w:rsid w:val="00CB4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097111">
      <w:bodyDiv w:val="1"/>
      <w:marLeft w:val="0"/>
      <w:marRight w:val="0"/>
      <w:marTop w:val="0"/>
      <w:marBottom w:val="0"/>
      <w:divBdr>
        <w:top w:val="none" w:sz="0" w:space="0" w:color="auto"/>
        <w:left w:val="none" w:sz="0" w:space="0" w:color="auto"/>
        <w:bottom w:val="none" w:sz="0" w:space="0" w:color="auto"/>
        <w:right w:val="none" w:sz="0" w:space="0" w:color="auto"/>
      </w:divBdr>
    </w:div>
    <w:div w:id="178095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Pages>
  <Words>486</Words>
  <Characters>2873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T E C H N I C K Á Z P R Á V A</vt:lpstr>
    </vt:vector>
  </TitlesOfParts>
  <Company>ORTEP s.r.o.</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E C H N I C K Á Z P R Á V A</dc:title>
  <dc:creator>Smolík</dc:creator>
  <cp:lastModifiedBy>Regina</cp:lastModifiedBy>
  <cp:revision>8</cp:revision>
  <cp:lastPrinted>2015-03-17T11:54:00Z</cp:lastPrinted>
  <dcterms:created xsi:type="dcterms:W3CDTF">2017-08-02T08:49:00Z</dcterms:created>
  <dcterms:modified xsi:type="dcterms:W3CDTF">2018-05-18T08:07:00Z</dcterms:modified>
</cp:coreProperties>
</file>